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1EA3" w14:textId="219F842E" w:rsidR="00795F18" w:rsidRDefault="00AC20B8" w:rsidP="001F2711">
      <w:pPr>
        <w:jc w:val="center"/>
        <w:rPr>
          <w:rFonts w:ascii="ＭＳ 明朝" w:eastAsia="ＭＳ 明朝" w:hAnsi="ＭＳ 明朝"/>
        </w:rPr>
      </w:pPr>
      <w:r w:rsidRPr="00AC20B8">
        <w:rPr>
          <w:rFonts w:ascii="ＭＳ 明朝" w:eastAsia="ＭＳ 明朝" w:hAnsi="ＭＳ 明朝" w:hint="eastAsia"/>
        </w:rPr>
        <w:t>令和</w:t>
      </w:r>
      <w:r w:rsidR="00AB1C0C">
        <w:rPr>
          <w:rFonts w:ascii="ＭＳ 明朝" w:eastAsia="ＭＳ 明朝" w:hAnsi="ＭＳ 明朝" w:hint="eastAsia"/>
        </w:rPr>
        <w:t>7</w:t>
      </w:r>
      <w:r w:rsidRPr="00AC20B8">
        <w:rPr>
          <w:rFonts w:ascii="ＭＳ 明朝" w:eastAsia="ＭＳ 明朝" w:hAnsi="ＭＳ 明朝" w:hint="eastAsia"/>
        </w:rPr>
        <w:t xml:space="preserve">年度　</w:t>
      </w:r>
      <w:r>
        <w:rPr>
          <w:rFonts w:ascii="ＭＳ 明朝" w:eastAsia="ＭＳ 明朝" w:hAnsi="ＭＳ 明朝" w:hint="eastAsia"/>
        </w:rPr>
        <w:t xml:space="preserve">南信州広域連合自立支援協議会　</w:t>
      </w:r>
      <w:r w:rsidR="00AB1C0C">
        <w:rPr>
          <w:rFonts w:ascii="ＭＳ 明朝" w:eastAsia="ＭＳ 明朝" w:hAnsi="ＭＳ 明朝" w:hint="eastAsia"/>
        </w:rPr>
        <w:t>くらし</w:t>
      </w:r>
      <w:r>
        <w:rPr>
          <w:rFonts w:ascii="ＭＳ 明朝" w:eastAsia="ＭＳ 明朝" w:hAnsi="ＭＳ 明朝" w:hint="eastAsia"/>
        </w:rPr>
        <w:t>部会（</w:t>
      </w:r>
      <w:r w:rsidR="00AB1C0C">
        <w:rPr>
          <w:rFonts w:ascii="ＭＳ 明朝" w:eastAsia="ＭＳ 明朝" w:hAnsi="ＭＳ 明朝" w:hint="eastAsia"/>
        </w:rPr>
        <w:t>知的障がい</w:t>
      </w:r>
      <w:r>
        <w:rPr>
          <w:rFonts w:ascii="ＭＳ 明朝" w:eastAsia="ＭＳ 明朝" w:hAnsi="ＭＳ 明朝" w:hint="eastAsia"/>
        </w:rPr>
        <w:t>チーム）活動報告</w:t>
      </w:r>
    </w:p>
    <w:p w14:paraId="4071B4AC" w14:textId="77777777" w:rsidR="00AC20B8" w:rsidRDefault="00AC20B8" w:rsidP="00AC20B8">
      <w:pPr>
        <w:rPr>
          <w:rFonts w:ascii="ＭＳ 明朝" w:eastAsia="ＭＳ 明朝" w:hAnsi="ＭＳ 明朝"/>
        </w:rPr>
      </w:pPr>
    </w:p>
    <w:p w14:paraId="4B59ACB0" w14:textId="77777777" w:rsidR="00AC20B8" w:rsidRDefault="00AC20B8">
      <w:pPr>
        <w:rPr>
          <w:rFonts w:ascii="ＭＳ 明朝" w:eastAsia="ＭＳ 明朝" w:hAnsi="ＭＳ 明朝"/>
        </w:rPr>
      </w:pPr>
    </w:p>
    <w:p w14:paraId="7A95385C" w14:textId="6B751EEA" w:rsidR="00AC20B8" w:rsidRDefault="00AC20B8">
      <w:pPr>
        <w:rPr>
          <w:rFonts w:ascii="ＭＳ 明朝" w:eastAsia="ＭＳ 明朝" w:hAnsi="ＭＳ 明朝"/>
        </w:rPr>
      </w:pPr>
      <w:r>
        <w:rPr>
          <w:rFonts w:ascii="ＭＳ 明朝" w:eastAsia="ＭＳ 明朝" w:hAnsi="ＭＳ 明朝" w:hint="eastAsia"/>
        </w:rPr>
        <w:t xml:space="preserve">１　</w:t>
      </w:r>
      <w:r w:rsidR="003B632F">
        <w:rPr>
          <w:rFonts w:ascii="ＭＳ 明朝" w:eastAsia="ＭＳ 明朝" w:hAnsi="ＭＳ 明朝" w:hint="eastAsia"/>
        </w:rPr>
        <w:t>令和</w:t>
      </w:r>
      <w:r w:rsidR="00AB1C0C">
        <w:rPr>
          <w:rFonts w:ascii="ＭＳ 明朝" w:eastAsia="ＭＳ 明朝" w:hAnsi="ＭＳ 明朝" w:hint="eastAsia"/>
        </w:rPr>
        <w:t>7</w:t>
      </w:r>
      <w:r>
        <w:rPr>
          <w:rFonts w:ascii="ＭＳ 明朝" w:eastAsia="ＭＳ 明朝" w:hAnsi="ＭＳ 明朝" w:hint="eastAsia"/>
        </w:rPr>
        <w:t>年度の活動目標</w:t>
      </w:r>
    </w:p>
    <w:p w14:paraId="427268F6" w14:textId="77777777" w:rsidR="00AB1C0C" w:rsidRDefault="00AB1C0C" w:rsidP="00AB1C0C">
      <w:pPr>
        <w:ind w:leftChars="100" w:left="210" w:firstLineChars="100" w:firstLine="210"/>
        <w:rPr>
          <w:rFonts w:ascii="ＭＳ 明朝" w:eastAsia="ＭＳ 明朝" w:hAnsi="ＭＳ 明朝"/>
          <w:sz w:val="22"/>
        </w:rPr>
      </w:pPr>
      <w:r>
        <w:rPr>
          <w:rFonts w:ascii="ＭＳ 明朝" w:eastAsia="ＭＳ 明朝" w:hAnsi="ＭＳ 明朝" w:hint="eastAsia"/>
        </w:rPr>
        <w:t xml:space="preserve">　</w:t>
      </w:r>
      <w:r w:rsidRPr="00B928FF">
        <w:rPr>
          <w:rFonts w:ascii="ＭＳ 明朝" w:eastAsia="ＭＳ 明朝" w:hAnsi="ＭＳ 明朝" w:hint="eastAsia"/>
          <w:sz w:val="22"/>
        </w:rPr>
        <w:t>昨年度の活動のまとめから検討課題を取り上げ、部会参加者からも学びたい課題を挙げてもらい年間計画を立てる。テーマによっては前年度に引き続き検討をするものもあり、部会参加者が主体的に作り上げる部会を目指す。</w:t>
      </w:r>
    </w:p>
    <w:p w14:paraId="3A318294" w14:textId="77777777" w:rsidR="00AB1C0C" w:rsidRPr="00DE7265" w:rsidRDefault="00AB1C0C" w:rsidP="00AB1C0C">
      <w:pPr>
        <w:ind w:leftChars="100" w:left="210" w:firstLineChars="100" w:firstLine="210"/>
        <w:rPr>
          <w:rFonts w:ascii="ＭＳ 明朝" w:eastAsia="ＭＳ 明朝" w:hAnsi="ＭＳ 明朝"/>
          <w:sz w:val="22"/>
        </w:rPr>
      </w:pPr>
      <w:r w:rsidRPr="00DE7265">
        <w:rPr>
          <w:rFonts w:ascii="ＭＳ 明朝" w:eastAsia="ＭＳ 明朝" w:hAnsi="ＭＳ 明朝" w:hint="eastAsia"/>
        </w:rPr>
        <w:t>地域移行についての状況把握と検討、また、事例検討や実践報告から日々の支援に生かせるような学びの場とすると共に地域の課題に取り組んでいく。</w:t>
      </w:r>
    </w:p>
    <w:p w14:paraId="5151A479" w14:textId="77777777" w:rsidR="00AC20B8" w:rsidRDefault="00AC20B8">
      <w:pPr>
        <w:rPr>
          <w:rFonts w:ascii="ＭＳ 明朝" w:eastAsia="ＭＳ 明朝" w:hAnsi="ＭＳ 明朝"/>
        </w:rPr>
      </w:pPr>
    </w:p>
    <w:p w14:paraId="75086999" w14:textId="77777777" w:rsidR="00AC20B8" w:rsidRDefault="00AC20B8">
      <w:pPr>
        <w:rPr>
          <w:rFonts w:ascii="ＭＳ 明朝" w:eastAsia="ＭＳ 明朝" w:hAnsi="ＭＳ 明朝"/>
        </w:rPr>
      </w:pPr>
    </w:p>
    <w:p w14:paraId="3A749290" w14:textId="13B1BF2F" w:rsidR="00AC20B8" w:rsidRDefault="00AC20B8">
      <w:pPr>
        <w:rPr>
          <w:rFonts w:ascii="ＭＳ 明朝" w:eastAsia="ＭＳ 明朝" w:hAnsi="ＭＳ 明朝"/>
        </w:rPr>
      </w:pPr>
      <w:r>
        <w:rPr>
          <w:rFonts w:ascii="ＭＳ 明朝" w:eastAsia="ＭＳ 明朝" w:hAnsi="ＭＳ 明朝" w:hint="eastAsia"/>
        </w:rPr>
        <w:t>２　部会の開催</w:t>
      </w:r>
      <w:r w:rsidR="00592222">
        <w:rPr>
          <w:rFonts w:ascii="ＭＳ 明朝" w:eastAsia="ＭＳ 明朝" w:hAnsi="ＭＳ 明朝" w:hint="eastAsia"/>
        </w:rPr>
        <w:t>日程</w:t>
      </w:r>
      <w:r>
        <w:rPr>
          <w:rFonts w:ascii="ＭＳ 明朝" w:eastAsia="ＭＳ 明朝" w:hAnsi="ＭＳ 明朝" w:hint="eastAsia"/>
        </w:rPr>
        <w:t>及び取組内容</w:t>
      </w:r>
    </w:p>
    <w:tbl>
      <w:tblPr>
        <w:tblStyle w:val="aa"/>
        <w:tblW w:w="9776" w:type="dxa"/>
        <w:tblLook w:val="04A0" w:firstRow="1" w:lastRow="0" w:firstColumn="1" w:lastColumn="0" w:noHBand="0" w:noVBand="1"/>
      </w:tblPr>
      <w:tblGrid>
        <w:gridCol w:w="2122"/>
        <w:gridCol w:w="1417"/>
        <w:gridCol w:w="6237"/>
      </w:tblGrid>
      <w:tr w:rsidR="001F2711" w14:paraId="01E97EA8" w14:textId="77777777" w:rsidTr="001F2711">
        <w:tc>
          <w:tcPr>
            <w:tcW w:w="2122" w:type="dxa"/>
          </w:tcPr>
          <w:p w14:paraId="5FC6240E" w14:textId="5B3475E7" w:rsidR="001F2711" w:rsidRDefault="001F2711" w:rsidP="00AC20B8">
            <w:pPr>
              <w:jc w:val="center"/>
              <w:rPr>
                <w:rFonts w:ascii="ＭＳ 明朝" w:eastAsia="ＭＳ 明朝" w:hAnsi="ＭＳ 明朝"/>
              </w:rPr>
            </w:pPr>
            <w:r>
              <w:rPr>
                <w:rFonts w:ascii="ＭＳ 明朝" w:eastAsia="ＭＳ 明朝" w:hAnsi="ＭＳ 明朝" w:hint="eastAsia"/>
              </w:rPr>
              <w:t>開催月日</w:t>
            </w:r>
          </w:p>
        </w:tc>
        <w:tc>
          <w:tcPr>
            <w:tcW w:w="1417" w:type="dxa"/>
          </w:tcPr>
          <w:p w14:paraId="77AE3ECF" w14:textId="70747C6D" w:rsidR="001F2711" w:rsidRDefault="001F2711" w:rsidP="001F2711">
            <w:pPr>
              <w:jc w:val="center"/>
              <w:rPr>
                <w:rFonts w:ascii="ＭＳ 明朝" w:eastAsia="ＭＳ 明朝" w:hAnsi="ＭＳ 明朝"/>
              </w:rPr>
            </w:pPr>
            <w:r>
              <w:rPr>
                <w:rFonts w:ascii="ＭＳ 明朝" w:eastAsia="ＭＳ 明朝" w:hAnsi="ＭＳ 明朝" w:hint="eastAsia"/>
              </w:rPr>
              <w:t>参加者</w:t>
            </w:r>
          </w:p>
        </w:tc>
        <w:tc>
          <w:tcPr>
            <w:tcW w:w="6237" w:type="dxa"/>
          </w:tcPr>
          <w:p w14:paraId="4F621C6E" w14:textId="4B9D96C7" w:rsidR="001F2711" w:rsidRDefault="001F2711" w:rsidP="00AC20B8">
            <w:pPr>
              <w:jc w:val="center"/>
              <w:rPr>
                <w:rFonts w:ascii="ＭＳ 明朝" w:eastAsia="ＭＳ 明朝" w:hAnsi="ＭＳ 明朝"/>
              </w:rPr>
            </w:pPr>
            <w:r>
              <w:rPr>
                <w:rFonts w:ascii="ＭＳ 明朝" w:eastAsia="ＭＳ 明朝" w:hAnsi="ＭＳ 明朝" w:hint="eastAsia"/>
              </w:rPr>
              <w:t>内容</w:t>
            </w:r>
          </w:p>
        </w:tc>
      </w:tr>
      <w:tr w:rsidR="001F2711" w14:paraId="5A96DB17" w14:textId="77777777" w:rsidTr="001F2711">
        <w:tc>
          <w:tcPr>
            <w:tcW w:w="2122" w:type="dxa"/>
          </w:tcPr>
          <w:p w14:paraId="742E6E33" w14:textId="6FD863AA" w:rsidR="001F2711" w:rsidRDefault="001F2711" w:rsidP="00AC20B8">
            <w:pPr>
              <w:rPr>
                <w:rFonts w:ascii="ＭＳ 明朝" w:eastAsia="ＭＳ 明朝" w:hAnsi="ＭＳ 明朝"/>
              </w:rPr>
            </w:pPr>
            <w:r>
              <w:rPr>
                <w:rFonts w:ascii="ＭＳ 明朝" w:eastAsia="ＭＳ 明朝" w:hAnsi="ＭＳ 明朝" w:hint="eastAsia"/>
              </w:rPr>
              <w:t>第1回</w:t>
            </w:r>
          </w:p>
          <w:p w14:paraId="75ACAC93" w14:textId="3FD65BBB" w:rsidR="001F2711" w:rsidRDefault="001F2711" w:rsidP="00AC20B8">
            <w:pPr>
              <w:rPr>
                <w:rFonts w:ascii="ＭＳ 明朝" w:eastAsia="ＭＳ 明朝" w:hAnsi="ＭＳ 明朝"/>
              </w:rPr>
            </w:pPr>
            <w:r>
              <w:rPr>
                <w:rFonts w:ascii="ＭＳ 明朝" w:eastAsia="ＭＳ 明朝" w:hAnsi="ＭＳ 明朝" w:hint="eastAsia"/>
              </w:rPr>
              <w:t xml:space="preserve">　5月15日（木）</w:t>
            </w:r>
          </w:p>
        </w:tc>
        <w:tc>
          <w:tcPr>
            <w:tcW w:w="1417" w:type="dxa"/>
          </w:tcPr>
          <w:p w14:paraId="636B2760" w14:textId="4E815CA8" w:rsidR="001F2711" w:rsidRDefault="001F2711" w:rsidP="001F2711">
            <w:pPr>
              <w:jc w:val="center"/>
              <w:rPr>
                <w:rFonts w:ascii="ＭＳ 明朝" w:eastAsia="ＭＳ 明朝" w:hAnsi="ＭＳ 明朝"/>
              </w:rPr>
            </w:pPr>
            <w:r>
              <w:rPr>
                <w:rFonts w:ascii="ＭＳ 明朝" w:eastAsia="ＭＳ 明朝" w:hAnsi="ＭＳ 明朝" w:hint="eastAsia"/>
              </w:rPr>
              <w:t>17名</w:t>
            </w:r>
          </w:p>
          <w:p w14:paraId="5D09FE3C" w14:textId="77777777" w:rsidR="001F2711" w:rsidRDefault="001F2711" w:rsidP="001F2711">
            <w:pPr>
              <w:jc w:val="center"/>
              <w:rPr>
                <w:rFonts w:ascii="ＭＳ 明朝" w:eastAsia="ＭＳ 明朝" w:hAnsi="ＭＳ 明朝"/>
              </w:rPr>
            </w:pPr>
          </w:p>
        </w:tc>
        <w:tc>
          <w:tcPr>
            <w:tcW w:w="6237" w:type="dxa"/>
          </w:tcPr>
          <w:p w14:paraId="7C65706C" w14:textId="3F9BF4C5" w:rsidR="001F2711" w:rsidRDefault="001F2711">
            <w:pPr>
              <w:rPr>
                <w:rFonts w:ascii="ＭＳ 明朝" w:eastAsia="ＭＳ 明朝" w:hAnsi="ＭＳ 明朝"/>
              </w:rPr>
            </w:pPr>
            <w:r>
              <w:rPr>
                <w:rFonts w:ascii="ＭＳ 明朝" w:eastAsia="ＭＳ 明朝" w:hAnsi="ＭＳ 明朝" w:hint="eastAsia"/>
              </w:rPr>
              <w:t>令和6年度活動報告及び令和7年度活動計画（案）について</w:t>
            </w:r>
          </w:p>
        </w:tc>
      </w:tr>
      <w:tr w:rsidR="001F2711" w14:paraId="11FB56EC" w14:textId="77777777" w:rsidTr="001F2711">
        <w:tc>
          <w:tcPr>
            <w:tcW w:w="2122" w:type="dxa"/>
          </w:tcPr>
          <w:p w14:paraId="12CA93C5" w14:textId="61BA2BDB" w:rsidR="001F2711" w:rsidRDefault="001F2711">
            <w:pPr>
              <w:rPr>
                <w:rFonts w:ascii="ＭＳ 明朝" w:eastAsia="ＭＳ 明朝" w:hAnsi="ＭＳ 明朝"/>
              </w:rPr>
            </w:pPr>
            <w:r>
              <w:rPr>
                <w:rFonts w:ascii="ＭＳ 明朝" w:eastAsia="ＭＳ 明朝" w:hAnsi="ＭＳ 明朝" w:hint="eastAsia"/>
              </w:rPr>
              <w:t>第2回</w:t>
            </w:r>
          </w:p>
          <w:p w14:paraId="685FE4EF" w14:textId="1D89F1C6" w:rsidR="001F2711" w:rsidRDefault="001F2711">
            <w:pPr>
              <w:rPr>
                <w:rFonts w:ascii="ＭＳ 明朝" w:eastAsia="ＭＳ 明朝" w:hAnsi="ＭＳ 明朝"/>
              </w:rPr>
            </w:pPr>
            <w:r>
              <w:rPr>
                <w:rFonts w:ascii="ＭＳ 明朝" w:eastAsia="ＭＳ 明朝" w:hAnsi="ＭＳ 明朝" w:hint="eastAsia"/>
              </w:rPr>
              <w:t xml:space="preserve">　7月17日（木）</w:t>
            </w:r>
          </w:p>
        </w:tc>
        <w:tc>
          <w:tcPr>
            <w:tcW w:w="1417" w:type="dxa"/>
          </w:tcPr>
          <w:p w14:paraId="5528D027" w14:textId="660C3622" w:rsidR="001F2711" w:rsidRDefault="001F2711" w:rsidP="001F2711">
            <w:pPr>
              <w:jc w:val="center"/>
              <w:rPr>
                <w:rFonts w:ascii="ＭＳ 明朝" w:eastAsia="ＭＳ 明朝" w:hAnsi="ＭＳ 明朝"/>
              </w:rPr>
            </w:pPr>
            <w:r>
              <w:rPr>
                <w:rFonts w:ascii="ＭＳ 明朝" w:eastAsia="ＭＳ 明朝" w:hAnsi="ＭＳ 明朝" w:hint="eastAsia"/>
              </w:rPr>
              <w:t>14名</w:t>
            </w:r>
          </w:p>
          <w:p w14:paraId="568F5E7D" w14:textId="77777777" w:rsidR="001F2711" w:rsidRDefault="001F2711" w:rsidP="001F2711">
            <w:pPr>
              <w:jc w:val="center"/>
              <w:rPr>
                <w:rFonts w:ascii="ＭＳ 明朝" w:eastAsia="ＭＳ 明朝" w:hAnsi="ＭＳ 明朝"/>
              </w:rPr>
            </w:pPr>
          </w:p>
        </w:tc>
        <w:tc>
          <w:tcPr>
            <w:tcW w:w="6237" w:type="dxa"/>
          </w:tcPr>
          <w:p w14:paraId="11D2D612" w14:textId="53E36B11" w:rsidR="001F2711" w:rsidRDefault="001F2711">
            <w:pPr>
              <w:rPr>
                <w:rFonts w:ascii="ＭＳ 明朝" w:eastAsia="ＭＳ 明朝" w:hAnsi="ＭＳ 明朝"/>
              </w:rPr>
            </w:pPr>
            <w:r>
              <w:rPr>
                <w:rFonts w:ascii="ＭＳ 明朝" w:eastAsia="ＭＳ 明朝" w:hAnsi="ＭＳ 明朝" w:hint="eastAsia"/>
              </w:rPr>
              <w:t>事例検討「飯田養護学校のケース」</w:t>
            </w:r>
          </w:p>
          <w:p w14:paraId="41DE8E06" w14:textId="442BCD76" w:rsidR="001F2711" w:rsidRDefault="001F2711">
            <w:pPr>
              <w:rPr>
                <w:rFonts w:ascii="ＭＳ 明朝" w:eastAsia="ＭＳ 明朝" w:hAnsi="ＭＳ 明朝"/>
              </w:rPr>
            </w:pPr>
            <w:r>
              <w:rPr>
                <w:rFonts w:ascii="ＭＳ 明朝" w:eastAsia="ＭＳ 明朝" w:hAnsi="ＭＳ 明朝" w:hint="eastAsia"/>
              </w:rPr>
              <w:t>事例提供：飯田養護学校</w:t>
            </w:r>
          </w:p>
        </w:tc>
      </w:tr>
      <w:tr w:rsidR="001F2711" w14:paraId="54FC9434" w14:textId="77777777" w:rsidTr="001F2711">
        <w:tc>
          <w:tcPr>
            <w:tcW w:w="2122" w:type="dxa"/>
          </w:tcPr>
          <w:p w14:paraId="3D975354" w14:textId="168D74F2" w:rsidR="001F2711" w:rsidRDefault="001F2711">
            <w:pPr>
              <w:rPr>
                <w:rFonts w:ascii="ＭＳ 明朝" w:eastAsia="ＭＳ 明朝" w:hAnsi="ＭＳ 明朝"/>
              </w:rPr>
            </w:pPr>
            <w:r>
              <w:rPr>
                <w:rFonts w:ascii="ＭＳ 明朝" w:eastAsia="ＭＳ 明朝" w:hAnsi="ＭＳ 明朝" w:hint="eastAsia"/>
              </w:rPr>
              <w:t>第3回</w:t>
            </w:r>
          </w:p>
          <w:p w14:paraId="72424DEF" w14:textId="500CEE6E" w:rsidR="001F2711" w:rsidRDefault="001F2711">
            <w:pPr>
              <w:rPr>
                <w:rFonts w:ascii="ＭＳ 明朝" w:eastAsia="ＭＳ 明朝" w:hAnsi="ＭＳ 明朝"/>
              </w:rPr>
            </w:pPr>
            <w:r>
              <w:rPr>
                <w:rFonts w:ascii="ＭＳ 明朝" w:eastAsia="ＭＳ 明朝" w:hAnsi="ＭＳ 明朝" w:hint="eastAsia"/>
              </w:rPr>
              <w:t xml:space="preserve">　9月18日（木）</w:t>
            </w:r>
          </w:p>
        </w:tc>
        <w:tc>
          <w:tcPr>
            <w:tcW w:w="1417" w:type="dxa"/>
          </w:tcPr>
          <w:p w14:paraId="4FC2F145" w14:textId="361687EA" w:rsidR="001F2711" w:rsidRDefault="001F2711" w:rsidP="001F2711">
            <w:pPr>
              <w:jc w:val="center"/>
              <w:rPr>
                <w:rFonts w:ascii="ＭＳ 明朝" w:eastAsia="ＭＳ 明朝" w:hAnsi="ＭＳ 明朝"/>
              </w:rPr>
            </w:pPr>
            <w:r>
              <w:rPr>
                <w:rFonts w:ascii="ＭＳ 明朝" w:eastAsia="ＭＳ 明朝" w:hAnsi="ＭＳ 明朝" w:hint="eastAsia"/>
              </w:rPr>
              <w:t>11名</w:t>
            </w:r>
          </w:p>
          <w:p w14:paraId="1CC514FD" w14:textId="77777777" w:rsidR="001F2711" w:rsidRDefault="001F2711" w:rsidP="001F2711">
            <w:pPr>
              <w:jc w:val="center"/>
              <w:rPr>
                <w:rFonts w:ascii="ＭＳ 明朝" w:eastAsia="ＭＳ 明朝" w:hAnsi="ＭＳ 明朝"/>
              </w:rPr>
            </w:pPr>
          </w:p>
        </w:tc>
        <w:tc>
          <w:tcPr>
            <w:tcW w:w="6237" w:type="dxa"/>
          </w:tcPr>
          <w:p w14:paraId="4C8F9305" w14:textId="427BA711" w:rsidR="001F2711" w:rsidRDefault="001F2711">
            <w:pPr>
              <w:rPr>
                <w:rFonts w:ascii="ＭＳ 明朝" w:eastAsia="ＭＳ 明朝" w:hAnsi="ＭＳ 明朝"/>
              </w:rPr>
            </w:pPr>
            <w:r>
              <w:rPr>
                <w:rFonts w:ascii="ＭＳ 明朝" w:eastAsia="ＭＳ 明朝" w:hAnsi="ＭＳ 明朝" w:hint="eastAsia"/>
              </w:rPr>
              <w:t>「施設入所者の地域生活の移行について」</w:t>
            </w:r>
          </w:p>
          <w:p w14:paraId="74B4BE7C" w14:textId="2BF5A99C" w:rsidR="001F2711" w:rsidRDefault="001F2711">
            <w:pPr>
              <w:rPr>
                <w:rFonts w:ascii="ＭＳ 明朝" w:eastAsia="ＭＳ 明朝" w:hAnsi="ＭＳ 明朝"/>
              </w:rPr>
            </w:pPr>
            <w:r>
              <w:rPr>
                <w:rFonts w:ascii="ＭＳ 明朝" w:eastAsia="ＭＳ 明朝" w:hAnsi="ＭＳ 明朝" w:hint="eastAsia"/>
              </w:rPr>
              <w:t>アンケートをもとに状況把握</w:t>
            </w:r>
          </w:p>
        </w:tc>
      </w:tr>
      <w:tr w:rsidR="001F2711" w14:paraId="06673AAF" w14:textId="77777777" w:rsidTr="001F2711">
        <w:tc>
          <w:tcPr>
            <w:tcW w:w="2122" w:type="dxa"/>
          </w:tcPr>
          <w:p w14:paraId="39ED0842" w14:textId="7B3C3737" w:rsidR="001F2711" w:rsidRDefault="001F2711">
            <w:pPr>
              <w:rPr>
                <w:rFonts w:ascii="ＭＳ 明朝" w:eastAsia="ＭＳ 明朝" w:hAnsi="ＭＳ 明朝"/>
              </w:rPr>
            </w:pPr>
            <w:r>
              <w:rPr>
                <w:rFonts w:ascii="ＭＳ 明朝" w:eastAsia="ＭＳ 明朝" w:hAnsi="ＭＳ 明朝" w:hint="eastAsia"/>
              </w:rPr>
              <w:t>第4回</w:t>
            </w:r>
          </w:p>
          <w:p w14:paraId="78CE8426" w14:textId="017942CD" w:rsidR="001F2711" w:rsidRDefault="001F2711">
            <w:pPr>
              <w:rPr>
                <w:rFonts w:ascii="ＭＳ 明朝" w:eastAsia="ＭＳ 明朝" w:hAnsi="ＭＳ 明朝"/>
              </w:rPr>
            </w:pPr>
            <w:r>
              <w:rPr>
                <w:rFonts w:ascii="ＭＳ 明朝" w:eastAsia="ＭＳ 明朝" w:hAnsi="ＭＳ 明朝" w:hint="eastAsia"/>
              </w:rPr>
              <w:t xml:space="preserve">　11月20日（木）</w:t>
            </w:r>
          </w:p>
        </w:tc>
        <w:tc>
          <w:tcPr>
            <w:tcW w:w="1417" w:type="dxa"/>
          </w:tcPr>
          <w:p w14:paraId="5F9BE6EB" w14:textId="68FF6006" w:rsidR="001F2711" w:rsidRDefault="001F2711" w:rsidP="001F2711">
            <w:pPr>
              <w:jc w:val="center"/>
              <w:rPr>
                <w:rFonts w:ascii="ＭＳ 明朝" w:eastAsia="ＭＳ 明朝" w:hAnsi="ＭＳ 明朝"/>
              </w:rPr>
            </w:pPr>
            <w:r>
              <w:rPr>
                <w:rFonts w:ascii="ＭＳ 明朝" w:eastAsia="ＭＳ 明朝" w:hAnsi="ＭＳ 明朝" w:hint="eastAsia"/>
              </w:rPr>
              <w:t>12名</w:t>
            </w:r>
          </w:p>
          <w:p w14:paraId="1DD06ABF" w14:textId="77777777" w:rsidR="001F2711" w:rsidRDefault="001F2711" w:rsidP="001F2711">
            <w:pPr>
              <w:jc w:val="center"/>
              <w:rPr>
                <w:rFonts w:ascii="ＭＳ 明朝" w:eastAsia="ＭＳ 明朝" w:hAnsi="ＭＳ 明朝"/>
              </w:rPr>
            </w:pPr>
          </w:p>
        </w:tc>
        <w:tc>
          <w:tcPr>
            <w:tcW w:w="6237" w:type="dxa"/>
          </w:tcPr>
          <w:p w14:paraId="58AC8203" w14:textId="4C9F7ECD" w:rsidR="001F2711" w:rsidRDefault="001F2711">
            <w:pPr>
              <w:rPr>
                <w:rFonts w:ascii="ＭＳ 明朝" w:eastAsia="ＭＳ 明朝" w:hAnsi="ＭＳ 明朝"/>
              </w:rPr>
            </w:pPr>
            <w:r>
              <w:rPr>
                <w:rFonts w:ascii="ＭＳ 明朝" w:eastAsia="ＭＳ 明朝" w:hAnsi="ＭＳ 明朝" w:hint="eastAsia"/>
              </w:rPr>
              <w:t>事例検討「施設入所者の地域生活への移行について」</w:t>
            </w:r>
          </w:p>
          <w:p w14:paraId="25B0B046" w14:textId="51B7FFB8" w:rsidR="001F2711" w:rsidRDefault="001F2711">
            <w:pPr>
              <w:rPr>
                <w:rFonts w:ascii="ＭＳ 明朝" w:eastAsia="ＭＳ 明朝" w:hAnsi="ＭＳ 明朝"/>
              </w:rPr>
            </w:pPr>
            <w:r>
              <w:rPr>
                <w:rFonts w:ascii="ＭＳ 明朝" w:eastAsia="ＭＳ 明朝" w:hAnsi="ＭＳ 明朝" w:hint="eastAsia"/>
              </w:rPr>
              <w:t>事例提供：親愛の里松川</w:t>
            </w:r>
          </w:p>
        </w:tc>
      </w:tr>
      <w:tr w:rsidR="001F2711" w14:paraId="75A9E5E1" w14:textId="77777777" w:rsidTr="001F2711">
        <w:trPr>
          <w:trHeight w:val="675"/>
        </w:trPr>
        <w:tc>
          <w:tcPr>
            <w:tcW w:w="2122" w:type="dxa"/>
          </w:tcPr>
          <w:p w14:paraId="4263ACE9" w14:textId="37BFB405" w:rsidR="001F2711" w:rsidRDefault="001F2711">
            <w:pPr>
              <w:rPr>
                <w:rFonts w:ascii="ＭＳ 明朝" w:eastAsia="ＭＳ 明朝" w:hAnsi="ＭＳ 明朝"/>
              </w:rPr>
            </w:pPr>
            <w:r>
              <w:rPr>
                <w:rFonts w:ascii="ＭＳ 明朝" w:eastAsia="ＭＳ 明朝" w:hAnsi="ＭＳ 明朝" w:hint="eastAsia"/>
              </w:rPr>
              <w:t>第5回</w:t>
            </w:r>
          </w:p>
          <w:p w14:paraId="41430977" w14:textId="58A3B4E8" w:rsidR="001F2711" w:rsidRDefault="001F2711" w:rsidP="00AB1C0C">
            <w:pPr>
              <w:rPr>
                <w:rFonts w:ascii="ＭＳ 明朝" w:eastAsia="ＭＳ 明朝" w:hAnsi="ＭＳ 明朝"/>
              </w:rPr>
            </w:pPr>
            <w:r>
              <w:rPr>
                <w:rFonts w:ascii="ＭＳ 明朝" w:eastAsia="ＭＳ 明朝" w:hAnsi="ＭＳ 明朝" w:hint="eastAsia"/>
              </w:rPr>
              <w:t xml:space="preserve">　1月15日（木）</w:t>
            </w:r>
          </w:p>
        </w:tc>
        <w:tc>
          <w:tcPr>
            <w:tcW w:w="1417" w:type="dxa"/>
          </w:tcPr>
          <w:p w14:paraId="27EBCE71" w14:textId="1C5B7FA6" w:rsidR="001F2711" w:rsidRDefault="001F2711" w:rsidP="001F2711">
            <w:pPr>
              <w:jc w:val="center"/>
              <w:rPr>
                <w:rFonts w:ascii="ＭＳ 明朝" w:eastAsia="ＭＳ 明朝" w:hAnsi="ＭＳ 明朝"/>
              </w:rPr>
            </w:pPr>
            <w:r>
              <w:rPr>
                <w:rFonts w:ascii="ＭＳ 明朝" w:eastAsia="ＭＳ 明朝" w:hAnsi="ＭＳ 明朝" w:hint="eastAsia"/>
              </w:rPr>
              <w:t>18名</w:t>
            </w:r>
          </w:p>
          <w:p w14:paraId="5A4984CE" w14:textId="77777777" w:rsidR="001F2711" w:rsidRDefault="001F2711" w:rsidP="001F2711">
            <w:pPr>
              <w:jc w:val="center"/>
              <w:rPr>
                <w:rFonts w:ascii="ＭＳ 明朝" w:eastAsia="ＭＳ 明朝" w:hAnsi="ＭＳ 明朝"/>
              </w:rPr>
            </w:pPr>
          </w:p>
        </w:tc>
        <w:tc>
          <w:tcPr>
            <w:tcW w:w="6237" w:type="dxa"/>
          </w:tcPr>
          <w:p w14:paraId="47E54818" w14:textId="1BEC7B79" w:rsidR="001F2711" w:rsidRDefault="001F2711" w:rsidP="001F2711">
            <w:pPr>
              <w:rPr>
                <w:rFonts w:ascii="ＭＳ 明朝" w:eastAsia="ＭＳ 明朝" w:hAnsi="ＭＳ 明朝"/>
              </w:rPr>
            </w:pPr>
            <w:r>
              <w:rPr>
                <w:rFonts w:ascii="ＭＳ 明朝" w:eastAsia="ＭＳ 明朝" w:hAnsi="ＭＳ 明朝" w:hint="eastAsia"/>
              </w:rPr>
              <w:t>事例検討「飯田養護学校のケース」その後</w:t>
            </w:r>
          </w:p>
          <w:p w14:paraId="43CEF56B" w14:textId="420BA007" w:rsidR="001F2711" w:rsidRDefault="001F2711" w:rsidP="001F2711">
            <w:pPr>
              <w:rPr>
                <w:rFonts w:ascii="ＭＳ 明朝" w:eastAsia="ＭＳ 明朝" w:hAnsi="ＭＳ 明朝"/>
              </w:rPr>
            </w:pPr>
            <w:r>
              <w:rPr>
                <w:rFonts w:ascii="ＭＳ 明朝" w:eastAsia="ＭＳ 明朝" w:hAnsi="ＭＳ 明朝" w:hint="eastAsia"/>
              </w:rPr>
              <w:t>事例提供：飯田養護学校</w:t>
            </w:r>
          </w:p>
        </w:tc>
      </w:tr>
      <w:tr w:rsidR="001F2711" w14:paraId="07146A6B" w14:textId="77777777" w:rsidTr="001F2711">
        <w:trPr>
          <w:trHeight w:val="765"/>
        </w:trPr>
        <w:tc>
          <w:tcPr>
            <w:tcW w:w="2122" w:type="dxa"/>
          </w:tcPr>
          <w:p w14:paraId="6EECB750" w14:textId="43CEDC0F" w:rsidR="001F2711" w:rsidRDefault="001F2711" w:rsidP="00AB1C0C">
            <w:pPr>
              <w:rPr>
                <w:rFonts w:ascii="ＭＳ 明朝" w:eastAsia="ＭＳ 明朝" w:hAnsi="ＭＳ 明朝"/>
              </w:rPr>
            </w:pPr>
            <w:r>
              <w:rPr>
                <w:rFonts w:ascii="ＭＳ 明朝" w:eastAsia="ＭＳ 明朝" w:hAnsi="ＭＳ 明朝" w:hint="eastAsia"/>
              </w:rPr>
              <w:t>第6回</w:t>
            </w:r>
          </w:p>
          <w:p w14:paraId="55B5CB8F" w14:textId="1526BFC3" w:rsidR="001F2711" w:rsidRDefault="001F2711" w:rsidP="00AB1C0C">
            <w:pPr>
              <w:rPr>
                <w:rFonts w:ascii="ＭＳ 明朝" w:eastAsia="ＭＳ 明朝" w:hAnsi="ＭＳ 明朝"/>
              </w:rPr>
            </w:pPr>
            <w:r>
              <w:rPr>
                <w:rFonts w:ascii="ＭＳ 明朝" w:eastAsia="ＭＳ 明朝" w:hAnsi="ＭＳ 明朝" w:hint="eastAsia"/>
              </w:rPr>
              <w:t xml:space="preserve">　2月19日（木）</w:t>
            </w:r>
          </w:p>
        </w:tc>
        <w:tc>
          <w:tcPr>
            <w:tcW w:w="1417" w:type="dxa"/>
          </w:tcPr>
          <w:p w14:paraId="5259E460" w14:textId="46F637C2" w:rsidR="001F2711" w:rsidRDefault="001F2711" w:rsidP="001F2711">
            <w:pPr>
              <w:jc w:val="center"/>
              <w:rPr>
                <w:rFonts w:ascii="ＭＳ 明朝" w:eastAsia="ＭＳ 明朝" w:hAnsi="ＭＳ 明朝"/>
              </w:rPr>
            </w:pPr>
            <w:r>
              <w:rPr>
                <w:rFonts w:ascii="ＭＳ 明朝" w:eastAsia="ＭＳ 明朝" w:hAnsi="ＭＳ 明朝" w:hint="eastAsia"/>
              </w:rPr>
              <w:t>9名</w:t>
            </w:r>
          </w:p>
          <w:p w14:paraId="082A1AFC" w14:textId="77777777" w:rsidR="001F2711" w:rsidRDefault="001F2711" w:rsidP="001F2711">
            <w:pPr>
              <w:jc w:val="center"/>
              <w:rPr>
                <w:rFonts w:ascii="ＭＳ 明朝" w:eastAsia="ＭＳ 明朝" w:hAnsi="ＭＳ 明朝"/>
              </w:rPr>
            </w:pPr>
          </w:p>
        </w:tc>
        <w:tc>
          <w:tcPr>
            <w:tcW w:w="6237" w:type="dxa"/>
          </w:tcPr>
          <w:p w14:paraId="3A4F1639" w14:textId="6C68B664" w:rsidR="001F2711" w:rsidRDefault="001F2711">
            <w:pPr>
              <w:rPr>
                <w:rFonts w:ascii="ＭＳ 明朝" w:eastAsia="ＭＳ 明朝" w:hAnsi="ＭＳ 明朝"/>
              </w:rPr>
            </w:pPr>
            <w:r>
              <w:rPr>
                <w:rFonts w:ascii="ＭＳ 明朝" w:eastAsia="ＭＳ 明朝" w:hAnsi="ＭＳ 明朝" w:hint="eastAsia"/>
              </w:rPr>
              <w:t>令和7年度のまとめと令和8年度の活動検討</w:t>
            </w:r>
          </w:p>
        </w:tc>
      </w:tr>
    </w:tbl>
    <w:p w14:paraId="4D43F8E9" w14:textId="77777777" w:rsidR="00AC20B8" w:rsidRDefault="00AC20B8">
      <w:pPr>
        <w:rPr>
          <w:rFonts w:ascii="ＭＳ 明朝" w:eastAsia="ＭＳ 明朝" w:hAnsi="ＭＳ 明朝"/>
        </w:rPr>
      </w:pPr>
    </w:p>
    <w:p w14:paraId="3933C101" w14:textId="77777777" w:rsidR="001F2711" w:rsidRDefault="001F2711">
      <w:pPr>
        <w:rPr>
          <w:rFonts w:ascii="ＭＳ 明朝" w:eastAsia="ＭＳ 明朝" w:hAnsi="ＭＳ 明朝"/>
        </w:rPr>
      </w:pPr>
    </w:p>
    <w:p w14:paraId="743DC4C0" w14:textId="77EFC1CD" w:rsidR="00AC20B8" w:rsidRDefault="00AC20B8">
      <w:pPr>
        <w:rPr>
          <w:rFonts w:ascii="ＭＳ 明朝" w:eastAsia="ＭＳ 明朝" w:hAnsi="ＭＳ 明朝"/>
        </w:rPr>
      </w:pPr>
      <w:r>
        <w:rPr>
          <w:rFonts w:ascii="ＭＳ 明朝" w:eastAsia="ＭＳ 明朝" w:hAnsi="ＭＳ 明朝" w:hint="eastAsia"/>
        </w:rPr>
        <w:t>３　活動成果</w:t>
      </w:r>
    </w:p>
    <w:p w14:paraId="4B38345F" w14:textId="77777777" w:rsidR="0077608D" w:rsidRDefault="0077608D" w:rsidP="0077608D">
      <w:pPr>
        <w:pStyle w:val="a9"/>
        <w:widowControl w:val="0"/>
        <w:numPr>
          <w:ilvl w:val="0"/>
          <w:numId w:val="1"/>
        </w:numPr>
        <w:jc w:val="left"/>
        <w:rPr>
          <w:rFonts w:ascii="ＭＳ Ｐ明朝" w:eastAsia="ＭＳ Ｐ明朝" w:hAnsi="ＭＳ Ｐ明朝"/>
          <w:szCs w:val="21"/>
        </w:rPr>
      </w:pPr>
      <w:r>
        <w:rPr>
          <w:rFonts w:ascii="ＭＳ Ｐ明朝" w:eastAsia="ＭＳ Ｐ明朝" w:hAnsi="ＭＳ Ｐ明朝" w:hint="eastAsia"/>
          <w:szCs w:val="21"/>
        </w:rPr>
        <w:t>事例検討は大変勉強になった。</w:t>
      </w:r>
    </w:p>
    <w:p w14:paraId="463DFEFF" w14:textId="0F7BF96D" w:rsidR="0077608D" w:rsidRDefault="0077608D" w:rsidP="0077608D">
      <w:pPr>
        <w:pStyle w:val="a9"/>
        <w:widowControl w:val="0"/>
        <w:numPr>
          <w:ilvl w:val="0"/>
          <w:numId w:val="1"/>
        </w:numPr>
        <w:jc w:val="left"/>
        <w:rPr>
          <w:rFonts w:ascii="ＭＳ Ｐ明朝" w:eastAsia="ＭＳ Ｐ明朝" w:hAnsi="ＭＳ Ｐ明朝"/>
          <w:szCs w:val="21"/>
        </w:rPr>
      </w:pPr>
      <w:r>
        <w:rPr>
          <w:rFonts w:ascii="ＭＳ Ｐ明朝" w:eastAsia="ＭＳ Ｐ明朝" w:hAnsi="ＭＳ Ｐ明朝" w:hint="eastAsia"/>
          <w:szCs w:val="21"/>
        </w:rPr>
        <w:t>各所との情報交換もでき</w:t>
      </w:r>
      <w:r>
        <w:rPr>
          <w:rFonts w:ascii="ＭＳ Ｐ明朝" w:eastAsia="ＭＳ Ｐ明朝" w:hAnsi="ＭＳ Ｐ明朝" w:hint="eastAsia"/>
          <w:szCs w:val="21"/>
        </w:rPr>
        <w:t>てよかった</w:t>
      </w:r>
      <w:r>
        <w:rPr>
          <w:rFonts w:ascii="ＭＳ Ｐ明朝" w:eastAsia="ＭＳ Ｐ明朝" w:hAnsi="ＭＳ Ｐ明朝" w:hint="eastAsia"/>
          <w:szCs w:val="21"/>
        </w:rPr>
        <w:t>。</w:t>
      </w:r>
    </w:p>
    <w:p w14:paraId="536C5859" w14:textId="1CAD2349" w:rsidR="0077608D" w:rsidRDefault="0077608D" w:rsidP="0077608D">
      <w:pPr>
        <w:pStyle w:val="a9"/>
        <w:widowControl w:val="0"/>
        <w:numPr>
          <w:ilvl w:val="0"/>
          <w:numId w:val="1"/>
        </w:numPr>
        <w:jc w:val="left"/>
        <w:rPr>
          <w:rFonts w:ascii="ＭＳ Ｐ明朝" w:eastAsia="ＭＳ Ｐ明朝" w:hAnsi="ＭＳ Ｐ明朝"/>
          <w:szCs w:val="21"/>
        </w:rPr>
      </w:pPr>
      <w:r>
        <w:rPr>
          <w:rFonts w:ascii="ＭＳ Ｐ明朝" w:eastAsia="ＭＳ Ｐ明朝" w:hAnsi="ＭＳ Ｐ明朝" w:hint="eastAsia"/>
          <w:szCs w:val="21"/>
        </w:rPr>
        <w:t>ケース検討のため</w:t>
      </w:r>
      <w:r>
        <w:rPr>
          <w:rFonts w:ascii="ＭＳ Ｐ明朝" w:eastAsia="ＭＳ Ｐ明朝" w:hAnsi="ＭＳ Ｐ明朝" w:hint="eastAsia"/>
          <w:szCs w:val="21"/>
        </w:rPr>
        <w:t>に</w:t>
      </w:r>
      <w:r>
        <w:rPr>
          <w:rFonts w:ascii="ＭＳ Ｐ明朝" w:eastAsia="ＭＳ Ｐ明朝" w:hAnsi="ＭＳ Ｐ明朝" w:hint="eastAsia"/>
          <w:szCs w:val="21"/>
        </w:rPr>
        <w:t>養護学校と事業所に</w:t>
      </w:r>
      <w:r>
        <w:rPr>
          <w:rFonts w:ascii="ＭＳ Ｐ明朝" w:eastAsia="ＭＳ Ｐ明朝" w:hAnsi="ＭＳ Ｐ明朝" w:hint="eastAsia"/>
          <w:szCs w:val="21"/>
        </w:rPr>
        <w:t>準備いただいた</w:t>
      </w:r>
      <w:r>
        <w:rPr>
          <w:rFonts w:ascii="ＭＳ Ｐ明朝" w:eastAsia="ＭＳ Ｐ明朝" w:hAnsi="ＭＳ Ｐ明朝" w:hint="eastAsia"/>
          <w:szCs w:val="21"/>
        </w:rPr>
        <w:t>。現場の課題を見つけるという内容ではなかったが、難しいケースを検討する事で自分たちの抱えるケースに役立つこともたくさんあると思う。よい内容だった。</w:t>
      </w:r>
    </w:p>
    <w:p w14:paraId="7E8634C1" w14:textId="6944147D" w:rsidR="0077608D" w:rsidRDefault="0077608D" w:rsidP="0077608D">
      <w:pPr>
        <w:pStyle w:val="a9"/>
        <w:widowControl w:val="0"/>
        <w:numPr>
          <w:ilvl w:val="0"/>
          <w:numId w:val="1"/>
        </w:numPr>
        <w:jc w:val="left"/>
        <w:rPr>
          <w:rFonts w:ascii="ＭＳ Ｐ明朝" w:eastAsia="ＭＳ Ｐ明朝" w:hAnsi="ＭＳ Ｐ明朝"/>
          <w:szCs w:val="21"/>
        </w:rPr>
      </w:pPr>
      <w:r>
        <w:rPr>
          <w:rFonts w:ascii="ＭＳ Ｐ明朝" w:eastAsia="ＭＳ Ｐ明朝" w:hAnsi="ＭＳ Ｐ明朝" w:hint="eastAsia"/>
          <w:szCs w:val="21"/>
        </w:rPr>
        <w:t>事例検討のグループワークを通して、支援の方法や地域課題について考えることができた。養護学校の事例については第2回と第5回でその後の様子も聞いたうえで再度事例について考えることができ、わかりやすかった。</w:t>
      </w:r>
    </w:p>
    <w:p w14:paraId="6BDC1133" w14:textId="0ED7A5F8" w:rsidR="0077608D" w:rsidRPr="001D469F" w:rsidRDefault="0077608D" w:rsidP="001D469F">
      <w:pPr>
        <w:pStyle w:val="a9"/>
        <w:widowControl w:val="0"/>
        <w:numPr>
          <w:ilvl w:val="0"/>
          <w:numId w:val="1"/>
        </w:numPr>
        <w:jc w:val="left"/>
        <w:rPr>
          <w:rFonts w:ascii="ＭＳ Ｐ明朝" w:eastAsia="ＭＳ Ｐ明朝" w:hAnsi="ＭＳ Ｐ明朝" w:hint="eastAsia"/>
          <w:szCs w:val="21"/>
        </w:rPr>
      </w:pPr>
      <w:r>
        <w:rPr>
          <w:rFonts w:ascii="ＭＳ Ｐ明朝" w:eastAsia="ＭＳ Ｐ明朝" w:hAnsi="ＭＳ Ｐ明朝" w:hint="eastAsia"/>
          <w:szCs w:val="21"/>
        </w:rPr>
        <w:t>昨年度に引き続き実施</w:t>
      </w:r>
      <w:r>
        <w:rPr>
          <w:rFonts w:ascii="ＭＳ Ｐ明朝" w:eastAsia="ＭＳ Ｐ明朝" w:hAnsi="ＭＳ Ｐ明朝" w:hint="eastAsia"/>
          <w:szCs w:val="21"/>
        </w:rPr>
        <w:t>した「</w:t>
      </w:r>
      <w:r>
        <w:rPr>
          <w:rFonts w:ascii="ＭＳ Ｐ明朝" w:eastAsia="ＭＳ Ｐ明朝" w:hAnsi="ＭＳ Ｐ明朝" w:hint="eastAsia"/>
          <w:szCs w:val="21"/>
        </w:rPr>
        <w:t>地域移行のためのアンケート</w:t>
      </w:r>
      <w:r>
        <w:rPr>
          <w:rFonts w:ascii="ＭＳ Ｐ明朝" w:eastAsia="ＭＳ Ｐ明朝" w:hAnsi="ＭＳ Ｐ明朝" w:hint="eastAsia"/>
          <w:szCs w:val="21"/>
        </w:rPr>
        <w:t>」</w:t>
      </w:r>
      <w:r>
        <w:rPr>
          <w:rFonts w:ascii="ＭＳ Ｐ明朝" w:eastAsia="ＭＳ Ｐ明朝" w:hAnsi="ＭＳ Ｐ明朝" w:hint="eastAsia"/>
          <w:szCs w:val="21"/>
        </w:rPr>
        <w:t>について、具体的な施設の現状や地域課題を共有することができたのでよかったと思う。</w:t>
      </w:r>
    </w:p>
    <w:p w14:paraId="748CC656" w14:textId="77777777" w:rsidR="0077608D" w:rsidRDefault="0077608D" w:rsidP="0077608D">
      <w:pPr>
        <w:pStyle w:val="a9"/>
        <w:widowControl w:val="0"/>
        <w:numPr>
          <w:ilvl w:val="0"/>
          <w:numId w:val="1"/>
        </w:numPr>
        <w:jc w:val="left"/>
        <w:rPr>
          <w:rFonts w:ascii="ＭＳ Ｐ明朝" w:eastAsia="ＭＳ Ｐ明朝" w:hAnsi="ＭＳ Ｐ明朝"/>
          <w:szCs w:val="21"/>
        </w:rPr>
      </w:pPr>
      <w:r>
        <w:rPr>
          <w:rFonts w:ascii="ＭＳ Ｐ明朝" w:eastAsia="ＭＳ Ｐ明朝" w:hAnsi="ＭＳ Ｐ明朝" w:hint="eastAsia"/>
          <w:szCs w:val="21"/>
        </w:rPr>
        <w:lastRenderedPageBreak/>
        <w:t>事例のグループワークなど勉強になること、自事業所でも参考になることが多くあった。</w:t>
      </w:r>
    </w:p>
    <w:p w14:paraId="57A1D856" w14:textId="77777777" w:rsidR="0077608D" w:rsidRPr="003275F0" w:rsidRDefault="0077608D" w:rsidP="0077608D">
      <w:pPr>
        <w:pStyle w:val="a9"/>
        <w:widowControl w:val="0"/>
        <w:numPr>
          <w:ilvl w:val="0"/>
          <w:numId w:val="1"/>
        </w:numPr>
        <w:jc w:val="left"/>
        <w:rPr>
          <w:rFonts w:ascii="ＭＳ Ｐ明朝" w:eastAsia="ＭＳ Ｐ明朝" w:hAnsi="ＭＳ Ｐ明朝"/>
          <w:szCs w:val="21"/>
        </w:rPr>
      </w:pPr>
      <w:r>
        <w:rPr>
          <w:rFonts w:ascii="ＭＳ Ｐ明朝" w:eastAsia="ＭＳ Ｐ明朝" w:hAnsi="ＭＳ Ｐ明朝" w:hint="eastAsia"/>
          <w:szCs w:val="21"/>
        </w:rPr>
        <w:t>他施設での事例検討などはお互いに勉強になるしいろいろな意見が出るので、自分の施設では思いつかないような事もありよいと思う。</w:t>
      </w:r>
    </w:p>
    <w:p w14:paraId="0A0A54B7" w14:textId="21CC474C" w:rsidR="00AC20B8" w:rsidRPr="0077608D" w:rsidRDefault="00AC20B8">
      <w:pPr>
        <w:rPr>
          <w:rFonts w:ascii="ＭＳ 明朝" w:eastAsia="ＭＳ 明朝" w:hAnsi="ＭＳ 明朝" w:hint="eastAsia"/>
        </w:rPr>
      </w:pPr>
    </w:p>
    <w:p w14:paraId="202E80F6" w14:textId="77777777" w:rsidR="00AC20B8" w:rsidRDefault="00AC20B8">
      <w:pPr>
        <w:rPr>
          <w:rFonts w:ascii="ＭＳ 明朝" w:eastAsia="ＭＳ 明朝" w:hAnsi="ＭＳ 明朝"/>
        </w:rPr>
      </w:pPr>
    </w:p>
    <w:p w14:paraId="75A7258E" w14:textId="545CD6D2" w:rsidR="00AC20B8" w:rsidRDefault="00AC20B8">
      <w:pPr>
        <w:rPr>
          <w:rFonts w:ascii="ＭＳ 明朝" w:eastAsia="ＭＳ 明朝" w:hAnsi="ＭＳ 明朝"/>
        </w:rPr>
      </w:pPr>
      <w:r>
        <w:rPr>
          <w:rFonts w:ascii="ＭＳ 明朝" w:eastAsia="ＭＳ 明朝" w:hAnsi="ＭＳ 明朝" w:hint="eastAsia"/>
        </w:rPr>
        <w:t>４　次年度に向けて検討すべき課題等</w:t>
      </w:r>
    </w:p>
    <w:p w14:paraId="2F794FF9" w14:textId="578CE1F6" w:rsidR="001D469F" w:rsidRPr="001D469F" w:rsidRDefault="001D469F" w:rsidP="001D469F">
      <w:pPr>
        <w:pStyle w:val="a9"/>
        <w:widowControl w:val="0"/>
        <w:numPr>
          <w:ilvl w:val="0"/>
          <w:numId w:val="2"/>
        </w:numPr>
        <w:jc w:val="left"/>
        <w:rPr>
          <w:rFonts w:ascii="ＭＳ Ｐ明朝" w:eastAsia="ＭＳ Ｐ明朝" w:hAnsi="ＭＳ Ｐ明朝" w:hint="eastAsia"/>
          <w:szCs w:val="21"/>
        </w:rPr>
      </w:pPr>
      <w:r>
        <w:rPr>
          <w:rFonts w:ascii="ＭＳ Ｐ明朝" w:eastAsia="ＭＳ Ｐ明朝" w:hAnsi="ＭＳ Ｐ明朝" w:hint="eastAsia"/>
          <w:szCs w:val="21"/>
        </w:rPr>
        <w:t>事例検討は継続してい</w:t>
      </w:r>
      <w:r>
        <w:rPr>
          <w:rFonts w:ascii="ＭＳ Ｐ明朝" w:eastAsia="ＭＳ Ｐ明朝" w:hAnsi="ＭＳ Ｐ明朝" w:hint="eastAsia"/>
          <w:szCs w:val="21"/>
        </w:rPr>
        <w:t>きたい</w:t>
      </w:r>
      <w:r>
        <w:rPr>
          <w:rFonts w:ascii="ＭＳ Ｐ明朝" w:eastAsia="ＭＳ Ｐ明朝" w:hAnsi="ＭＳ Ｐ明朝" w:hint="eastAsia"/>
          <w:szCs w:val="21"/>
        </w:rPr>
        <w:t>。</w:t>
      </w:r>
    </w:p>
    <w:p w14:paraId="5BFDDA13" w14:textId="5665D234" w:rsidR="001D469F" w:rsidRPr="006349C6" w:rsidRDefault="001D469F" w:rsidP="001D469F">
      <w:pPr>
        <w:pStyle w:val="a9"/>
        <w:widowControl w:val="0"/>
        <w:numPr>
          <w:ilvl w:val="0"/>
          <w:numId w:val="2"/>
        </w:numPr>
        <w:jc w:val="left"/>
        <w:rPr>
          <w:rFonts w:ascii="ＭＳ Ｐ明朝" w:eastAsia="ＭＳ Ｐ明朝" w:hAnsi="ＭＳ Ｐ明朝"/>
          <w:szCs w:val="21"/>
        </w:rPr>
      </w:pPr>
      <w:r>
        <w:rPr>
          <w:rFonts w:ascii="ＭＳ Ｐ明朝" w:eastAsia="ＭＳ Ｐ明朝" w:hAnsi="ＭＳ Ｐ明朝" w:hint="eastAsia"/>
          <w:szCs w:val="21"/>
        </w:rPr>
        <w:t>来年度は第7期障害福祉計画、第3期障害児福祉計画の最終年度とな</w:t>
      </w:r>
      <w:r>
        <w:rPr>
          <w:rFonts w:ascii="ＭＳ Ｐ明朝" w:eastAsia="ＭＳ Ｐ明朝" w:hAnsi="ＭＳ Ｐ明朝" w:hint="eastAsia"/>
          <w:szCs w:val="21"/>
        </w:rPr>
        <w:t>る</w:t>
      </w:r>
      <w:r>
        <w:rPr>
          <w:rFonts w:ascii="ＭＳ Ｐ明朝" w:eastAsia="ＭＳ Ｐ明朝" w:hAnsi="ＭＳ Ｐ明朝" w:hint="eastAsia"/>
          <w:szCs w:val="21"/>
        </w:rPr>
        <w:t>。地域移行は目標値が定められており、達成のための取組が必要とな</w:t>
      </w:r>
      <w:r>
        <w:rPr>
          <w:rFonts w:ascii="ＭＳ Ｐ明朝" w:eastAsia="ＭＳ Ｐ明朝" w:hAnsi="ＭＳ Ｐ明朝" w:hint="eastAsia"/>
          <w:szCs w:val="21"/>
        </w:rPr>
        <w:t>るが</w:t>
      </w:r>
      <w:r>
        <w:rPr>
          <w:rFonts w:ascii="ＭＳ Ｐ明朝" w:eastAsia="ＭＳ Ｐ明朝" w:hAnsi="ＭＳ Ｐ明朝" w:hint="eastAsia"/>
          <w:szCs w:val="21"/>
        </w:rPr>
        <w:t>、これまでのアンケート結果をもとに圏域として何ができるかしっかりと検討してい</w:t>
      </w:r>
      <w:r>
        <w:rPr>
          <w:rFonts w:ascii="ＭＳ Ｐ明朝" w:eastAsia="ＭＳ Ｐ明朝" w:hAnsi="ＭＳ Ｐ明朝" w:hint="eastAsia"/>
          <w:szCs w:val="21"/>
        </w:rPr>
        <w:t>きたい</w:t>
      </w:r>
      <w:r>
        <w:rPr>
          <w:rFonts w:ascii="ＭＳ Ｐ明朝" w:eastAsia="ＭＳ Ｐ明朝" w:hAnsi="ＭＳ Ｐ明朝" w:hint="eastAsia"/>
          <w:szCs w:val="21"/>
        </w:rPr>
        <w:t>。</w:t>
      </w:r>
    </w:p>
    <w:p w14:paraId="0E68A040" w14:textId="77777777" w:rsidR="001D469F" w:rsidRDefault="001D469F" w:rsidP="001D469F">
      <w:pPr>
        <w:pStyle w:val="a9"/>
        <w:widowControl w:val="0"/>
        <w:numPr>
          <w:ilvl w:val="0"/>
          <w:numId w:val="2"/>
        </w:numPr>
        <w:jc w:val="left"/>
        <w:rPr>
          <w:rFonts w:ascii="ＭＳ Ｐ明朝" w:eastAsia="ＭＳ Ｐ明朝" w:hAnsi="ＭＳ Ｐ明朝"/>
          <w:szCs w:val="21"/>
        </w:rPr>
      </w:pPr>
      <w:r>
        <w:rPr>
          <w:rFonts w:ascii="ＭＳ Ｐ明朝" w:eastAsia="ＭＳ Ｐ明朝" w:hAnsi="ＭＳ Ｐ明朝" w:hint="eastAsia"/>
          <w:szCs w:val="21"/>
        </w:rPr>
        <w:t>今回の事例検討で卒業予定の方の事例が出ていたが、卒業後、学校と新しい環境では何かやり方を変えて変化があったかを知りたいと感じた。</w:t>
      </w:r>
    </w:p>
    <w:p w14:paraId="5ED8755D" w14:textId="77777777" w:rsidR="001D469F" w:rsidRDefault="001D469F" w:rsidP="001D469F">
      <w:pPr>
        <w:pStyle w:val="a9"/>
        <w:widowControl w:val="0"/>
        <w:numPr>
          <w:ilvl w:val="0"/>
          <w:numId w:val="2"/>
        </w:numPr>
        <w:jc w:val="left"/>
        <w:rPr>
          <w:rFonts w:ascii="ＭＳ Ｐ明朝" w:eastAsia="ＭＳ Ｐ明朝" w:hAnsi="ＭＳ Ｐ明朝"/>
          <w:szCs w:val="21"/>
        </w:rPr>
      </w:pPr>
      <w:r>
        <w:rPr>
          <w:rFonts w:ascii="ＭＳ Ｐ明朝" w:eastAsia="ＭＳ Ｐ明朝" w:hAnsi="ＭＳ Ｐ明朝" w:hint="eastAsia"/>
          <w:szCs w:val="21"/>
        </w:rPr>
        <w:t>事例検討は続けるとよい。</w:t>
      </w:r>
    </w:p>
    <w:p w14:paraId="507AD1C6" w14:textId="77777777" w:rsidR="001D469F" w:rsidRPr="00301C9C" w:rsidRDefault="001D469F" w:rsidP="001D469F">
      <w:pPr>
        <w:pStyle w:val="a9"/>
        <w:widowControl w:val="0"/>
        <w:numPr>
          <w:ilvl w:val="0"/>
          <w:numId w:val="2"/>
        </w:numPr>
        <w:jc w:val="left"/>
        <w:rPr>
          <w:rFonts w:ascii="ＭＳ Ｐ明朝" w:eastAsia="ＭＳ Ｐ明朝" w:hAnsi="ＭＳ Ｐ明朝"/>
          <w:szCs w:val="21"/>
        </w:rPr>
      </w:pPr>
      <w:r>
        <w:rPr>
          <w:rFonts w:ascii="ＭＳ Ｐ明朝" w:eastAsia="ＭＳ Ｐ明朝" w:hAnsi="ＭＳ Ｐ明朝" w:hint="eastAsia"/>
          <w:szCs w:val="21"/>
        </w:rPr>
        <w:t>行政の方（市町村の福祉課）にも多く出席していただけると、幅広く情報共有をさせていただけると思う。</w:t>
      </w:r>
    </w:p>
    <w:p w14:paraId="329D465D" w14:textId="7862B992" w:rsidR="001D469F" w:rsidRDefault="001D469F" w:rsidP="001D469F">
      <w:pPr>
        <w:pStyle w:val="a9"/>
        <w:widowControl w:val="0"/>
        <w:numPr>
          <w:ilvl w:val="0"/>
          <w:numId w:val="2"/>
        </w:numPr>
        <w:jc w:val="left"/>
        <w:rPr>
          <w:rFonts w:ascii="ＭＳ Ｐ明朝" w:eastAsia="ＭＳ Ｐ明朝" w:hAnsi="ＭＳ Ｐ明朝"/>
          <w:szCs w:val="21"/>
        </w:rPr>
      </w:pPr>
      <w:r>
        <w:rPr>
          <w:rFonts w:ascii="ＭＳ Ｐ明朝" w:eastAsia="ＭＳ Ｐ明朝" w:hAnsi="ＭＳ Ｐ明朝" w:hint="eastAsia"/>
          <w:szCs w:val="21"/>
        </w:rPr>
        <w:t>急な勤務交代や利用者対応で、参加できなくなることが多々あった（現場の慢性的な人材不足）。</w:t>
      </w:r>
    </w:p>
    <w:p w14:paraId="10745A8D" w14:textId="32CDCCA5" w:rsidR="001D469F" w:rsidRPr="00C67CA0" w:rsidRDefault="001D469F" w:rsidP="001D469F">
      <w:pPr>
        <w:pStyle w:val="a9"/>
        <w:widowControl w:val="0"/>
        <w:numPr>
          <w:ilvl w:val="0"/>
          <w:numId w:val="2"/>
        </w:numPr>
        <w:jc w:val="left"/>
        <w:rPr>
          <w:rFonts w:ascii="ＭＳ Ｐ明朝" w:eastAsia="ＭＳ Ｐ明朝" w:hAnsi="ＭＳ Ｐ明朝"/>
          <w:szCs w:val="21"/>
        </w:rPr>
      </w:pPr>
      <w:r>
        <w:rPr>
          <w:rFonts w:ascii="ＭＳ Ｐ明朝" w:eastAsia="ＭＳ Ｐ明朝" w:hAnsi="ＭＳ Ｐ明朝" w:hint="eastAsia"/>
          <w:szCs w:val="21"/>
        </w:rPr>
        <w:t>現場の支援体制が整わず</w:t>
      </w:r>
      <w:r w:rsidR="008053BA">
        <w:rPr>
          <w:rFonts w:ascii="ＭＳ Ｐ明朝" w:eastAsia="ＭＳ Ｐ明朝" w:hAnsi="ＭＳ Ｐ明朝" w:hint="eastAsia"/>
          <w:szCs w:val="21"/>
        </w:rPr>
        <w:t>、部会への参加が難しいことが増えている。</w:t>
      </w:r>
    </w:p>
    <w:p w14:paraId="3AE964DE" w14:textId="77777777" w:rsidR="00592222" w:rsidRPr="001D469F" w:rsidRDefault="00592222">
      <w:pPr>
        <w:rPr>
          <w:rFonts w:ascii="ＭＳ 明朝" w:eastAsia="ＭＳ 明朝" w:hAnsi="ＭＳ 明朝"/>
        </w:rPr>
      </w:pPr>
    </w:p>
    <w:sectPr w:rsidR="00592222" w:rsidRPr="001D469F" w:rsidSect="001F27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EEFE" w14:textId="77777777" w:rsidR="00687334" w:rsidRDefault="00687334" w:rsidP="003B632F">
      <w:r>
        <w:separator/>
      </w:r>
    </w:p>
  </w:endnote>
  <w:endnote w:type="continuationSeparator" w:id="0">
    <w:p w14:paraId="0B6E0612" w14:textId="77777777" w:rsidR="00687334" w:rsidRDefault="00687334" w:rsidP="003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5144" w14:textId="77777777" w:rsidR="00687334" w:rsidRDefault="00687334" w:rsidP="003B632F">
      <w:r>
        <w:separator/>
      </w:r>
    </w:p>
  </w:footnote>
  <w:footnote w:type="continuationSeparator" w:id="0">
    <w:p w14:paraId="15775D8D" w14:textId="77777777" w:rsidR="00687334" w:rsidRDefault="00687334" w:rsidP="003B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739"/>
    <w:multiLevelType w:val="hybridMultilevel"/>
    <w:tmpl w:val="418C2D6C"/>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A603C58"/>
    <w:multiLevelType w:val="hybridMultilevel"/>
    <w:tmpl w:val="9B4AD88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13402BD0"/>
    <w:multiLevelType w:val="hybridMultilevel"/>
    <w:tmpl w:val="29668AB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360428811">
    <w:abstractNumId w:val="2"/>
  </w:num>
  <w:num w:numId="2" w16cid:durableId="654527496">
    <w:abstractNumId w:val="1"/>
  </w:num>
  <w:num w:numId="3" w16cid:durableId="70059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B8"/>
    <w:rsid w:val="00103471"/>
    <w:rsid w:val="00133F7E"/>
    <w:rsid w:val="001D469F"/>
    <w:rsid w:val="001F2711"/>
    <w:rsid w:val="002C354B"/>
    <w:rsid w:val="003B632F"/>
    <w:rsid w:val="003E78A7"/>
    <w:rsid w:val="0040296F"/>
    <w:rsid w:val="00421805"/>
    <w:rsid w:val="004776E0"/>
    <w:rsid w:val="00535186"/>
    <w:rsid w:val="00592222"/>
    <w:rsid w:val="005A227F"/>
    <w:rsid w:val="00655CE8"/>
    <w:rsid w:val="00687334"/>
    <w:rsid w:val="006E4AD5"/>
    <w:rsid w:val="00773FC0"/>
    <w:rsid w:val="0077608D"/>
    <w:rsid w:val="00795F18"/>
    <w:rsid w:val="007C7B13"/>
    <w:rsid w:val="008053BA"/>
    <w:rsid w:val="00AB1C0C"/>
    <w:rsid w:val="00AC20B8"/>
    <w:rsid w:val="00B037CA"/>
    <w:rsid w:val="00BA5B57"/>
    <w:rsid w:val="00DA0F7E"/>
    <w:rsid w:val="00DE6D4C"/>
    <w:rsid w:val="00EF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2808B"/>
  <w15:chartTrackingRefBased/>
  <w15:docId w15:val="{9BB12EB8-E883-4B5F-8F21-5A29D22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0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0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0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0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0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0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0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0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0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0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0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0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0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0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0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0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0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B8"/>
    <w:pPr>
      <w:spacing w:before="160" w:after="160"/>
      <w:jc w:val="center"/>
    </w:pPr>
    <w:rPr>
      <w:i/>
      <w:iCs/>
      <w:color w:val="404040" w:themeColor="text1" w:themeTint="BF"/>
    </w:rPr>
  </w:style>
  <w:style w:type="character" w:customStyle="1" w:styleId="a8">
    <w:name w:val="引用文 (文字)"/>
    <w:basedOn w:val="a0"/>
    <w:link w:val="a7"/>
    <w:uiPriority w:val="29"/>
    <w:rsid w:val="00AC20B8"/>
    <w:rPr>
      <w:i/>
      <w:iCs/>
      <w:color w:val="404040" w:themeColor="text1" w:themeTint="BF"/>
    </w:rPr>
  </w:style>
  <w:style w:type="paragraph" w:styleId="a9">
    <w:name w:val="List Paragraph"/>
    <w:basedOn w:val="a"/>
    <w:uiPriority w:val="34"/>
    <w:qFormat/>
    <w:rsid w:val="00AC20B8"/>
    <w:pPr>
      <w:ind w:left="720"/>
      <w:contextualSpacing/>
    </w:pPr>
  </w:style>
  <w:style w:type="character" w:styleId="21">
    <w:name w:val="Intense Emphasis"/>
    <w:basedOn w:val="a0"/>
    <w:uiPriority w:val="21"/>
    <w:qFormat/>
    <w:rsid w:val="00AC20B8"/>
    <w:rPr>
      <w:i/>
      <w:iCs/>
      <w:color w:val="0F4761" w:themeColor="accent1" w:themeShade="BF"/>
    </w:rPr>
  </w:style>
  <w:style w:type="paragraph" w:styleId="22">
    <w:name w:val="Intense Quote"/>
    <w:basedOn w:val="a"/>
    <w:next w:val="a"/>
    <w:link w:val="23"/>
    <w:uiPriority w:val="30"/>
    <w:qFormat/>
    <w:rsid w:val="00AC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0B8"/>
    <w:rPr>
      <w:i/>
      <w:iCs/>
      <w:color w:val="0F4761" w:themeColor="accent1" w:themeShade="BF"/>
    </w:rPr>
  </w:style>
  <w:style w:type="character" w:styleId="24">
    <w:name w:val="Intense Reference"/>
    <w:basedOn w:val="a0"/>
    <w:uiPriority w:val="32"/>
    <w:qFormat/>
    <w:rsid w:val="00AC20B8"/>
    <w:rPr>
      <w:b/>
      <w:bCs/>
      <w:smallCaps/>
      <w:color w:val="0F4761" w:themeColor="accent1" w:themeShade="BF"/>
      <w:spacing w:val="5"/>
    </w:rPr>
  </w:style>
  <w:style w:type="table" w:styleId="aa">
    <w:name w:val="Table Grid"/>
    <w:basedOn w:val="a1"/>
    <w:uiPriority w:val="39"/>
    <w:rsid w:val="00A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B632F"/>
    <w:pPr>
      <w:tabs>
        <w:tab w:val="center" w:pos="4252"/>
        <w:tab w:val="right" w:pos="8504"/>
      </w:tabs>
      <w:snapToGrid w:val="0"/>
    </w:pPr>
  </w:style>
  <w:style w:type="character" w:customStyle="1" w:styleId="ac">
    <w:name w:val="ヘッダー (文字)"/>
    <w:basedOn w:val="a0"/>
    <w:link w:val="ab"/>
    <w:uiPriority w:val="99"/>
    <w:rsid w:val="003B632F"/>
  </w:style>
  <w:style w:type="paragraph" w:styleId="ad">
    <w:name w:val="footer"/>
    <w:basedOn w:val="a"/>
    <w:link w:val="ae"/>
    <w:uiPriority w:val="99"/>
    <w:unhideWhenUsed/>
    <w:rsid w:val="003B632F"/>
    <w:pPr>
      <w:tabs>
        <w:tab w:val="center" w:pos="4252"/>
        <w:tab w:val="right" w:pos="8504"/>
      </w:tabs>
      <w:snapToGrid w:val="0"/>
    </w:pPr>
  </w:style>
  <w:style w:type="character" w:customStyle="1" w:styleId="ae">
    <w:name w:val="フッター (文字)"/>
    <w:basedOn w:val="a0"/>
    <w:link w:val="ad"/>
    <w:uiPriority w:val="99"/>
    <w:rsid w:val="003B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dc:creator>
  <cp:keywords/>
  <dc:description/>
  <cp:lastModifiedBy>04</cp:lastModifiedBy>
  <cp:revision>3</cp:revision>
  <dcterms:created xsi:type="dcterms:W3CDTF">2026-04-28T01:55:00Z</dcterms:created>
  <dcterms:modified xsi:type="dcterms:W3CDTF">2026-05-11T09:56:00Z</dcterms:modified>
</cp:coreProperties>
</file>