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9ACD" w14:textId="4733CA46" w:rsidR="004F3786" w:rsidRPr="00135865" w:rsidRDefault="004F3786" w:rsidP="004F3786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135865">
        <w:rPr>
          <w:rFonts w:ascii="ＭＳ 明朝" w:eastAsia="ＭＳ 明朝" w:hAnsi="ＭＳ 明朝" w:hint="eastAsia"/>
          <w:sz w:val="24"/>
          <w:szCs w:val="24"/>
        </w:rPr>
        <w:t>令和</w:t>
      </w:r>
      <w:r w:rsidR="00C06ED8">
        <w:rPr>
          <w:rFonts w:ascii="ＭＳ 明朝" w:eastAsia="ＭＳ 明朝" w:hAnsi="ＭＳ 明朝" w:hint="eastAsia"/>
          <w:sz w:val="24"/>
          <w:szCs w:val="24"/>
        </w:rPr>
        <w:t>７</w:t>
      </w:r>
      <w:r w:rsidRPr="00135865">
        <w:rPr>
          <w:rFonts w:ascii="ＭＳ 明朝" w:eastAsia="ＭＳ 明朝" w:hAnsi="ＭＳ 明朝" w:hint="eastAsia"/>
          <w:sz w:val="24"/>
          <w:szCs w:val="24"/>
        </w:rPr>
        <w:t>年度　南信州広域連合自立支援協議会くらし部会（</w:t>
      </w:r>
      <w:r>
        <w:rPr>
          <w:rFonts w:ascii="ＭＳ 明朝" w:eastAsia="ＭＳ 明朝" w:hAnsi="ＭＳ 明朝" w:hint="eastAsia"/>
          <w:sz w:val="24"/>
          <w:szCs w:val="24"/>
        </w:rPr>
        <w:t>精神障がい</w:t>
      </w:r>
      <w:r w:rsidRPr="00135865">
        <w:rPr>
          <w:rFonts w:ascii="ＭＳ 明朝" w:eastAsia="ＭＳ 明朝" w:hAnsi="ＭＳ 明朝" w:hint="eastAsia"/>
          <w:sz w:val="24"/>
          <w:szCs w:val="24"/>
        </w:rPr>
        <w:t>チーム）活動報告</w:t>
      </w:r>
    </w:p>
    <w:p w14:paraId="65248F53" w14:textId="77777777" w:rsidR="004F3786" w:rsidRDefault="004F3786" w:rsidP="004F3786">
      <w:pPr>
        <w:rPr>
          <w:rFonts w:ascii="ＭＳ 明朝" w:eastAsia="ＭＳ 明朝" w:hAnsi="ＭＳ 明朝"/>
        </w:rPr>
      </w:pPr>
    </w:p>
    <w:p w14:paraId="1BADF151" w14:textId="77777777" w:rsidR="00780952" w:rsidRDefault="00780952" w:rsidP="004F3786">
      <w:pPr>
        <w:rPr>
          <w:rFonts w:ascii="ＭＳ 明朝" w:eastAsia="ＭＳ 明朝" w:hAnsi="ＭＳ 明朝"/>
        </w:rPr>
      </w:pPr>
    </w:p>
    <w:p w14:paraId="469B4FB9" w14:textId="5C9E385B" w:rsidR="004F3786" w:rsidRDefault="004F3786" w:rsidP="004F3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90B3F">
        <w:rPr>
          <w:rFonts w:ascii="ＭＳ 明朝" w:eastAsia="ＭＳ 明朝" w:hAnsi="ＭＳ 明朝" w:hint="eastAsia"/>
        </w:rPr>
        <w:t>令和</w:t>
      </w:r>
      <w:r w:rsidR="00F677EB">
        <w:rPr>
          <w:rFonts w:ascii="ＭＳ 明朝" w:eastAsia="ＭＳ 明朝" w:hAnsi="ＭＳ 明朝" w:hint="eastAsia"/>
        </w:rPr>
        <w:t>７</w:t>
      </w:r>
      <w:r w:rsidR="00590B3F">
        <w:rPr>
          <w:rFonts w:ascii="ＭＳ 明朝" w:eastAsia="ＭＳ 明朝" w:hAnsi="ＭＳ 明朝" w:hint="eastAsia"/>
        </w:rPr>
        <w:t>年度</w:t>
      </w:r>
      <w:r>
        <w:rPr>
          <w:rFonts w:ascii="ＭＳ 明朝" w:eastAsia="ＭＳ 明朝" w:hAnsi="ＭＳ 明朝" w:hint="eastAsia"/>
        </w:rPr>
        <w:t>の活動目標</w:t>
      </w:r>
    </w:p>
    <w:p w14:paraId="39E22411" w14:textId="504A7631" w:rsidR="004F3786" w:rsidRPr="004F3786" w:rsidRDefault="004F3786" w:rsidP="002A59D1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4F3786">
        <w:rPr>
          <w:rFonts w:ascii="ＭＳ 明朝" w:eastAsia="ＭＳ 明朝" w:hAnsi="ＭＳ 明朝" w:hint="eastAsia"/>
          <w:szCs w:val="21"/>
        </w:rPr>
        <w:t>・事例検討や実践報告、意見交換より出された地域の現状や課題を知り、誰もが安心して暮らすことができる地域作りを目指す。</w:t>
      </w:r>
    </w:p>
    <w:p w14:paraId="4F4E4D9D" w14:textId="1ED88189" w:rsidR="004F3786" w:rsidRPr="004F3786" w:rsidRDefault="004F3786" w:rsidP="002A59D1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4F3786">
        <w:rPr>
          <w:rFonts w:ascii="ＭＳ 明朝" w:eastAsia="ＭＳ 明朝" w:hAnsi="ＭＳ 明朝" w:hint="eastAsia"/>
          <w:szCs w:val="21"/>
        </w:rPr>
        <w:t>・</w:t>
      </w:r>
      <w:proofErr w:type="gramStart"/>
      <w:r w:rsidRPr="004F3786">
        <w:rPr>
          <w:rFonts w:ascii="ＭＳ 明朝" w:eastAsia="ＭＳ 明朝" w:hAnsi="ＭＳ 明朝" w:hint="eastAsia"/>
          <w:szCs w:val="21"/>
        </w:rPr>
        <w:t>精神障がいにも</w:t>
      </w:r>
      <w:proofErr w:type="gramEnd"/>
      <w:r w:rsidRPr="004F3786">
        <w:rPr>
          <w:rFonts w:ascii="ＭＳ 明朝" w:eastAsia="ＭＳ 明朝" w:hAnsi="ＭＳ 明朝" w:hint="eastAsia"/>
          <w:szCs w:val="21"/>
        </w:rPr>
        <w:t>対応した地域包括ケアシステムの協議の場として、研修会等の機会を取り入れ支援力の向上を図るとともに、関係機関のネットワークの構築を目指す。</w:t>
      </w:r>
    </w:p>
    <w:p w14:paraId="0A045EF9" w14:textId="77777777" w:rsidR="004F3786" w:rsidRPr="00B928FF" w:rsidRDefault="004F3786" w:rsidP="004F3786">
      <w:pPr>
        <w:rPr>
          <w:rFonts w:ascii="ＭＳ 明朝" w:eastAsia="ＭＳ 明朝" w:hAnsi="ＭＳ 明朝"/>
        </w:rPr>
      </w:pPr>
    </w:p>
    <w:p w14:paraId="64BC2F40" w14:textId="77777777" w:rsidR="004F3786" w:rsidRDefault="004F3786" w:rsidP="004F3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部会の開催日程及び取組内容</w:t>
      </w:r>
    </w:p>
    <w:p w14:paraId="226D9E51" w14:textId="0C53FB0C" w:rsidR="004F3786" w:rsidRDefault="004F3786" w:rsidP="004F378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F677EB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 xml:space="preserve">回　</w:t>
      </w:r>
      <w:r w:rsidR="00E50DEA">
        <w:rPr>
          <w:rFonts w:ascii="ＭＳ 明朝" w:eastAsia="ＭＳ 明朝" w:hAnsi="ＭＳ 明朝" w:hint="eastAsia"/>
        </w:rPr>
        <w:t>概ね</w:t>
      </w:r>
      <w:r w:rsidR="00E50DEA" w:rsidRPr="00135865">
        <w:rPr>
          <w:rFonts w:ascii="ＭＳ 明朝" w:eastAsia="ＭＳ 明朝" w:hAnsi="ＭＳ 明朝" w:hint="eastAsia"/>
        </w:rPr>
        <w:t>奇数月</w:t>
      </w:r>
      <w:r w:rsidR="00E50DEA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第４木</w:t>
      </w:r>
      <w:r w:rsidRPr="00135865">
        <w:rPr>
          <w:rFonts w:ascii="ＭＳ 明朝" w:eastAsia="ＭＳ 明朝" w:hAnsi="ＭＳ 明朝" w:hint="eastAsia"/>
        </w:rPr>
        <w:t xml:space="preserve">曜日　</w:t>
      </w:r>
      <w:r>
        <w:rPr>
          <w:rFonts w:ascii="ＭＳ 明朝" w:eastAsia="ＭＳ 明朝" w:hAnsi="ＭＳ 明朝" w:hint="eastAsia"/>
        </w:rPr>
        <w:t>午後</w:t>
      </w:r>
      <w:r w:rsidR="00D37F95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時30分から午後</w:t>
      </w:r>
      <w:r w:rsidR="00D37F95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時00分</w:t>
      </w:r>
    </w:p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1686"/>
        <w:gridCol w:w="1007"/>
        <w:gridCol w:w="5953"/>
      </w:tblGrid>
      <w:tr w:rsidR="002E5197" w14:paraId="0E9AA456" w14:textId="77777777" w:rsidTr="002E5197">
        <w:tc>
          <w:tcPr>
            <w:tcW w:w="1686" w:type="dxa"/>
          </w:tcPr>
          <w:p w14:paraId="1176A817" w14:textId="77777777" w:rsidR="002E5197" w:rsidRDefault="002E5197" w:rsidP="00792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開催月日</w:t>
            </w:r>
          </w:p>
        </w:tc>
        <w:tc>
          <w:tcPr>
            <w:tcW w:w="1007" w:type="dxa"/>
          </w:tcPr>
          <w:p w14:paraId="101B2209" w14:textId="77777777" w:rsidR="002E5197" w:rsidRDefault="002E5197" w:rsidP="00792B3F">
            <w:pPr>
              <w:jc w:val="center"/>
              <w:rPr>
                <w:rFonts w:ascii="ＭＳ 明朝" w:eastAsia="ＭＳ 明朝" w:hAnsi="ＭＳ 明朝"/>
              </w:rPr>
            </w:pPr>
            <w:r w:rsidRPr="00135865">
              <w:rPr>
                <w:rFonts w:ascii="ＭＳ 明朝" w:eastAsia="ＭＳ 明朝" w:hAnsi="ＭＳ 明朝" w:hint="eastAsia"/>
              </w:rPr>
              <w:t>参加者</w:t>
            </w:r>
          </w:p>
        </w:tc>
        <w:tc>
          <w:tcPr>
            <w:tcW w:w="5953" w:type="dxa"/>
          </w:tcPr>
          <w:p w14:paraId="7BF55A6B" w14:textId="77777777" w:rsidR="002E5197" w:rsidRDefault="002E5197" w:rsidP="00792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内容等</w:t>
            </w:r>
          </w:p>
        </w:tc>
      </w:tr>
      <w:tr w:rsidR="00FE4A94" w14:paraId="5EE70FAD" w14:textId="77777777" w:rsidTr="002E5197">
        <w:tc>
          <w:tcPr>
            <w:tcW w:w="1686" w:type="dxa"/>
          </w:tcPr>
          <w:p w14:paraId="3BC5ECD9" w14:textId="47D954C6" w:rsidR="00FE4A94" w:rsidRPr="00FE4A94" w:rsidRDefault="003A1155" w:rsidP="00FE4A94">
            <w:pPr>
              <w:ind w:left="1260" w:hangingChars="600" w:hanging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第１回</w:t>
            </w:r>
          </w:p>
          <w:p w14:paraId="3F225BE9" w14:textId="75E3FC48" w:rsidR="00FE4A94" w:rsidRPr="00FE4A94" w:rsidRDefault="00FE4A94" w:rsidP="00FE4A94">
            <w:pPr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</w:rPr>
              <w:t>５月2</w:t>
            </w:r>
            <w:r w:rsidR="00F677EB">
              <w:rPr>
                <w:rFonts w:ascii="ＭＳ 明朝" w:eastAsia="ＭＳ 明朝" w:hAnsi="ＭＳ 明朝" w:hint="eastAsia"/>
              </w:rPr>
              <w:t>2</w:t>
            </w:r>
            <w:r w:rsidRPr="00FE4A94">
              <w:rPr>
                <w:rFonts w:ascii="ＭＳ 明朝" w:eastAsia="ＭＳ 明朝" w:hAnsi="ＭＳ 明朝" w:hint="eastAsia"/>
              </w:rPr>
              <w:t>日（木）</w:t>
            </w:r>
          </w:p>
        </w:tc>
        <w:tc>
          <w:tcPr>
            <w:tcW w:w="1007" w:type="dxa"/>
          </w:tcPr>
          <w:p w14:paraId="242CDA61" w14:textId="2DE06669" w:rsidR="00FE4A94" w:rsidRPr="00CF71E8" w:rsidRDefault="00FE4A94" w:rsidP="00CF71E8">
            <w:pPr>
              <w:jc w:val="center"/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</w:rPr>
              <w:t>1</w:t>
            </w:r>
            <w:r w:rsidR="00CF71E8">
              <w:rPr>
                <w:rFonts w:ascii="ＭＳ 明朝" w:eastAsia="ＭＳ 明朝" w:hAnsi="ＭＳ 明朝" w:hint="eastAsia"/>
              </w:rPr>
              <w:t>6</w:t>
            </w:r>
            <w:r w:rsidRPr="00FE4A9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953" w:type="dxa"/>
          </w:tcPr>
          <w:p w14:paraId="0240B9A8" w14:textId="77777777" w:rsidR="003A1155" w:rsidRDefault="00FE4A94" w:rsidP="00FE4A94">
            <w:pPr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</w:rPr>
              <w:t>令和</w:t>
            </w:r>
            <w:r w:rsidR="003A1155">
              <w:rPr>
                <w:rFonts w:ascii="ＭＳ 明朝" w:eastAsia="ＭＳ 明朝" w:hAnsi="ＭＳ 明朝" w:hint="eastAsia"/>
              </w:rPr>
              <w:t>6</w:t>
            </w:r>
            <w:r w:rsidRPr="00FE4A94">
              <w:rPr>
                <w:rFonts w:ascii="ＭＳ 明朝" w:eastAsia="ＭＳ 明朝" w:hAnsi="ＭＳ 明朝" w:hint="eastAsia"/>
              </w:rPr>
              <w:t>年度活動報告及び令和</w:t>
            </w:r>
            <w:r w:rsidR="003A1155">
              <w:rPr>
                <w:rFonts w:ascii="ＭＳ 明朝" w:eastAsia="ＭＳ 明朝" w:hAnsi="ＭＳ 明朝" w:hint="eastAsia"/>
              </w:rPr>
              <w:t>7</w:t>
            </w:r>
            <w:r w:rsidRPr="00FE4A94">
              <w:rPr>
                <w:rFonts w:ascii="ＭＳ 明朝" w:eastAsia="ＭＳ 明朝" w:hAnsi="ＭＳ 明朝" w:hint="eastAsia"/>
              </w:rPr>
              <w:t>年度活動計画について</w:t>
            </w:r>
          </w:p>
          <w:p w14:paraId="40ADD34B" w14:textId="27113B12" w:rsidR="00EB074B" w:rsidRDefault="00EB074B" w:rsidP="00FE4A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令和６年度研修会での事例検討その後</w:t>
            </w:r>
            <w:r w:rsidR="00373A0C">
              <w:rPr>
                <w:rFonts w:ascii="ＭＳ 明朝" w:eastAsia="ＭＳ 明朝" w:hAnsi="ＭＳ 明朝" w:hint="eastAsia"/>
              </w:rPr>
              <w:t>の経過</w:t>
            </w:r>
            <w:r>
              <w:rPr>
                <w:rFonts w:ascii="ＭＳ 明朝" w:eastAsia="ＭＳ 明朝" w:hAnsi="ＭＳ 明朝" w:hint="eastAsia"/>
              </w:rPr>
              <w:t>報告</w:t>
            </w:r>
          </w:p>
          <w:p w14:paraId="2BFB332D" w14:textId="32B60F32" w:rsidR="00EB074B" w:rsidRPr="003A1155" w:rsidRDefault="00EB074B" w:rsidP="00FE4A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（豊丘村役場、かみさと地域包括支援センター）</w:t>
            </w:r>
          </w:p>
        </w:tc>
      </w:tr>
      <w:tr w:rsidR="00FE4A94" w14:paraId="0BD8B944" w14:textId="77777777" w:rsidTr="002E5197">
        <w:trPr>
          <w:trHeight w:val="822"/>
        </w:trPr>
        <w:tc>
          <w:tcPr>
            <w:tcW w:w="1686" w:type="dxa"/>
          </w:tcPr>
          <w:p w14:paraId="6FF2B2F3" w14:textId="77777777" w:rsidR="00FE4A94" w:rsidRPr="00FE4A94" w:rsidRDefault="00FE4A94" w:rsidP="00FE4A94">
            <w:pPr>
              <w:ind w:left="1260" w:hangingChars="600" w:hanging="1260"/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</w:rPr>
              <w:t>第２回</w:t>
            </w:r>
          </w:p>
          <w:p w14:paraId="0532DA33" w14:textId="5E8027E9" w:rsidR="00FE4A94" w:rsidRPr="00FE4A94" w:rsidRDefault="00FE4A94" w:rsidP="00FE4A94">
            <w:pPr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</w:rPr>
              <w:t>７月2</w:t>
            </w:r>
            <w:r w:rsidR="00F677EB">
              <w:rPr>
                <w:rFonts w:ascii="ＭＳ 明朝" w:eastAsia="ＭＳ 明朝" w:hAnsi="ＭＳ 明朝" w:hint="eastAsia"/>
              </w:rPr>
              <w:t>4</w:t>
            </w:r>
            <w:r w:rsidRPr="00FE4A94">
              <w:rPr>
                <w:rFonts w:ascii="ＭＳ 明朝" w:eastAsia="ＭＳ 明朝" w:hAnsi="ＭＳ 明朝" w:hint="eastAsia"/>
              </w:rPr>
              <w:t>日（木）</w:t>
            </w:r>
          </w:p>
        </w:tc>
        <w:tc>
          <w:tcPr>
            <w:tcW w:w="1007" w:type="dxa"/>
          </w:tcPr>
          <w:p w14:paraId="0AE97D92" w14:textId="3690B8ED" w:rsidR="00FE4A94" w:rsidRPr="00FE4A94" w:rsidRDefault="00CF71E8" w:rsidP="00FE4A94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22</w:t>
            </w:r>
            <w:r w:rsidR="00FE4A94" w:rsidRPr="00FE4A9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953" w:type="dxa"/>
          </w:tcPr>
          <w:p w14:paraId="531C36A7" w14:textId="77777777" w:rsidR="00FE4A94" w:rsidRDefault="00EB074B" w:rsidP="00FE4A9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「最近の飯田下伊那郡における精神医療の状況」</w:t>
            </w:r>
          </w:p>
          <w:p w14:paraId="27E4B3F6" w14:textId="18BDFCCB" w:rsidR="00EB074B" w:rsidRPr="00FE4A94" w:rsidRDefault="00EB074B" w:rsidP="00FE4A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飯田病院　ソーシャルワーカー　尾澤徳行氏</w:t>
            </w:r>
          </w:p>
        </w:tc>
      </w:tr>
      <w:tr w:rsidR="00FE4A94" w14:paraId="72DF8DD3" w14:textId="77777777" w:rsidTr="002E5197">
        <w:tc>
          <w:tcPr>
            <w:tcW w:w="1686" w:type="dxa"/>
          </w:tcPr>
          <w:p w14:paraId="27455CF4" w14:textId="77777777" w:rsidR="00FE4A94" w:rsidRPr="00FE4A94" w:rsidRDefault="00FE4A94" w:rsidP="00FE4A94">
            <w:pPr>
              <w:ind w:left="1260" w:hangingChars="600" w:hanging="1260"/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</w:rPr>
              <w:t>第３回</w:t>
            </w:r>
          </w:p>
          <w:p w14:paraId="2BD2B8B4" w14:textId="7D5F7E2B" w:rsidR="00FE4A94" w:rsidRPr="00FE4A94" w:rsidRDefault="00FE4A94" w:rsidP="00FE4A94">
            <w:pPr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</w:rPr>
              <w:t>９月2</w:t>
            </w:r>
            <w:r w:rsidR="00F677EB">
              <w:rPr>
                <w:rFonts w:ascii="ＭＳ 明朝" w:eastAsia="ＭＳ 明朝" w:hAnsi="ＭＳ 明朝" w:hint="eastAsia"/>
              </w:rPr>
              <w:t>5</w:t>
            </w:r>
            <w:r w:rsidRPr="00FE4A94">
              <w:rPr>
                <w:rFonts w:ascii="ＭＳ 明朝" w:eastAsia="ＭＳ 明朝" w:hAnsi="ＭＳ 明朝" w:hint="eastAsia"/>
              </w:rPr>
              <w:t>日（木）</w:t>
            </w:r>
          </w:p>
        </w:tc>
        <w:tc>
          <w:tcPr>
            <w:tcW w:w="1007" w:type="dxa"/>
          </w:tcPr>
          <w:p w14:paraId="4E04AD41" w14:textId="69334EE8" w:rsidR="00FE4A94" w:rsidRPr="00FE4A94" w:rsidRDefault="00CF71E8" w:rsidP="00FE4A94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40</w:t>
            </w:r>
            <w:r w:rsidR="00FE4A94" w:rsidRPr="00FE4A9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953" w:type="dxa"/>
          </w:tcPr>
          <w:p w14:paraId="086B88F3" w14:textId="77777777" w:rsidR="00FE4A94" w:rsidRPr="00FE4A94" w:rsidRDefault="00FE4A94" w:rsidP="00FE4A94">
            <w:pPr>
              <w:rPr>
                <w:rFonts w:ascii="ＭＳ 明朝" w:eastAsia="ＭＳ 明朝" w:hAnsi="ＭＳ 明朝"/>
              </w:rPr>
            </w:pPr>
            <w:proofErr w:type="gramStart"/>
            <w:r w:rsidRPr="00FE4A94">
              <w:rPr>
                <w:rFonts w:ascii="ＭＳ 明朝" w:eastAsia="ＭＳ 明朝" w:hAnsi="ＭＳ 明朝" w:hint="eastAsia"/>
              </w:rPr>
              <w:t>精神障がい</w:t>
            </w:r>
            <w:proofErr w:type="gramEnd"/>
            <w:r w:rsidRPr="00FE4A94">
              <w:rPr>
                <w:rFonts w:ascii="ＭＳ 明朝" w:eastAsia="ＭＳ 明朝" w:hAnsi="ＭＳ 明朝" w:hint="eastAsia"/>
              </w:rPr>
              <w:t>者地域生活支援関係者研修会①事例検討グループワーク</w:t>
            </w:r>
          </w:p>
          <w:p w14:paraId="207192F1" w14:textId="4023E04D" w:rsidR="00FE4A94" w:rsidRPr="00FE4A94" w:rsidRDefault="00FE4A94" w:rsidP="00FE4A94">
            <w:pPr>
              <w:rPr>
                <w:rFonts w:ascii="ＭＳ 明朝" w:eastAsia="ＭＳ 明朝" w:hAnsi="ＭＳ 明朝"/>
                <w:szCs w:val="21"/>
              </w:rPr>
            </w:pPr>
            <w:r w:rsidRPr="00FE4A94">
              <w:rPr>
                <w:rFonts w:ascii="ＭＳ 明朝" w:eastAsia="ＭＳ 明朝" w:hAnsi="ＭＳ 明朝" w:hint="eastAsia"/>
                <w:szCs w:val="21"/>
              </w:rPr>
              <w:t>事例発表「</w:t>
            </w:r>
            <w:r w:rsidR="00EB074B">
              <w:rPr>
                <w:rFonts w:ascii="ＭＳ 明朝" w:eastAsia="ＭＳ 明朝" w:hAnsi="ＭＳ 明朝" w:hint="eastAsia"/>
                <w:szCs w:val="21"/>
              </w:rPr>
              <w:t>精神的に不安定な独居高齢者の支援」</w:t>
            </w:r>
          </w:p>
          <w:p w14:paraId="401EF806" w14:textId="4B97C393" w:rsidR="00FE4A94" w:rsidRDefault="00EB074B" w:rsidP="00FE4A9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松川町役場保健福祉課　包括支援係長　北沢百合子氏</w:t>
            </w:r>
          </w:p>
          <w:p w14:paraId="5DD0E5FD" w14:textId="535FAEB3" w:rsidR="00EB074B" w:rsidRPr="00FE4A94" w:rsidRDefault="00EB074B" w:rsidP="00FE4A9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松川町役場保健福祉課　主任介護支援</w:t>
            </w:r>
            <w:r w:rsidR="00702D7B">
              <w:rPr>
                <w:rFonts w:ascii="ＭＳ 明朝" w:eastAsia="ＭＳ 明朝" w:hAnsi="ＭＳ 明朝" w:hint="eastAsia"/>
                <w:szCs w:val="21"/>
              </w:rPr>
              <w:t>専門員　宮崎奈保美氏</w:t>
            </w:r>
          </w:p>
          <w:p w14:paraId="40B8213A" w14:textId="7F1DDB2A" w:rsidR="00FE4A94" w:rsidRPr="00FE4A94" w:rsidRDefault="00FE4A94" w:rsidP="00FE4A94">
            <w:pPr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  <w:szCs w:val="21"/>
              </w:rPr>
              <w:t>スーパーバイザー飯田病院副院長 精神科医 南風原　泰　氏</w:t>
            </w:r>
          </w:p>
        </w:tc>
      </w:tr>
      <w:tr w:rsidR="00FE4A94" w14:paraId="78F3DA59" w14:textId="77777777" w:rsidTr="002E5197">
        <w:tc>
          <w:tcPr>
            <w:tcW w:w="1686" w:type="dxa"/>
          </w:tcPr>
          <w:p w14:paraId="09073936" w14:textId="77777777" w:rsidR="00FE4A94" w:rsidRPr="00FE4A94" w:rsidRDefault="00FE4A94" w:rsidP="00FE4A94">
            <w:pPr>
              <w:ind w:left="1260" w:hangingChars="600" w:hanging="1260"/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</w:rPr>
              <w:t>第４回</w:t>
            </w:r>
          </w:p>
          <w:p w14:paraId="0A3EF542" w14:textId="46A36428" w:rsidR="00FE4A94" w:rsidRPr="00FE4A94" w:rsidRDefault="00FE4A94" w:rsidP="00FE4A94">
            <w:pPr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</w:rPr>
              <w:t>11月2</w:t>
            </w:r>
            <w:r w:rsidR="00F677EB">
              <w:rPr>
                <w:rFonts w:ascii="ＭＳ 明朝" w:eastAsia="ＭＳ 明朝" w:hAnsi="ＭＳ 明朝" w:hint="eastAsia"/>
              </w:rPr>
              <w:t>7</w:t>
            </w:r>
            <w:r w:rsidRPr="00FE4A94">
              <w:rPr>
                <w:rFonts w:ascii="ＭＳ 明朝" w:eastAsia="ＭＳ 明朝" w:hAnsi="ＭＳ 明朝" w:hint="eastAsia"/>
              </w:rPr>
              <w:t>日（木）</w:t>
            </w:r>
          </w:p>
        </w:tc>
        <w:tc>
          <w:tcPr>
            <w:tcW w:w="1007" w:type="dxa"/>
          </w:tcPr>
          <w:p w14:paraId="2C538B0B" w14:textId="09AE8D1D" w:rsidR="00FE4A94" w:rsidRPr="00FE4A94" w:rsidRDefault="00CF71E8" w:rsidP="00FE4A94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19</w:t>
            </w:r>
            <w:r w:rsidR="00FE4A94" w:rsidRPr="00FE4A9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953" w:type="dxa"/>
          </w:tcPr>
          <w:p w14:paraId="589233C3" w14:textId="77777777" w:rsidR="00FE4A94" w:rsidRDefault="00702D7B" w:rsidP="00FE4A94">
            <w:pPr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精神障がい</w:t>
            </w:r>
            <w:proofErr w:type="gramEnd"/>
            <w:r>
              <w:rPr>
                <w:rFonts w:ascii="ＭＳ 明朝" w:eastAsia="ＭＳ 明朝" w:hAnsi="ＭＳ 明朝" w:hint="eastAsia"/>
                <w:szCs w:val="21"/>
              </w:rPr>
              <w:t>者の高齢に伴う困りごとや思うこと</w:t>
            </w:r>
          </w:p>
          <w:p w14:paraId="4C29C192" w14:textId="44C4BD57" w:rsidR="00702D7B" w:rsidRPr="00FE4A94" w:rsidRDefault="00702D7B" w:rsidP="00FE4A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グループワーク</w:t>
            </w:r>
          </w:p>
        </w:tc>
      </w:tr>
      <w:tr w:rsidR="00FE4A94" w14:paraId="13B1ED84" w14:textId="77777777" w:rsidTr="002E5197">
        <w:tc>
          <w:tcPr>
            <w:tcW w:w="1686" w:type="dxa"/>
          </w:tcPr>
          <w:p w14:paraId="7042CCD3" w14:textId="77777777" w:rsidR="00FE4A94" w:rsidRPr="00FE4A94" w:rsidRDefault="00FE4A94" w:rsidP="00FE4A94">
            <w:pPr>
              <w:ind w:left="1260" w:hangingChars="600" w:hanging="1260"/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</w:rPr>
              <w:t>第５回</w:t>
            </w:r>
          </w:p>
          <w:p w14:paraId="009CD001" w14:textId="71041FF7" w:rsidR="00FE4A94" w:rsidRPr="00FE4A94" w:rsidRDefault="00FE4A94" w:rsidP="00FE4A94">
            <w:pPr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</w:rPr>
              <w:t>１月</w:t>
            </w:r>
            <w:r w:rsidR="00D43CA6">
              <w:rPr>
                <w:rFonts w:ascii="ＭＳ 明朝" w:eastAsia="ＭＳ 明朝" w:hAnsi="ＭＳ 明朝" w:hint="eastAsia"/>
              </w:rPr>
              <w:t>2</w:t>
            </w:r>
            <w:r w:rsidR="00F677EB">
              <w:rPr>
                <w:rFonts w:ascii="ＭＳ 明朝" w:eastAsia="ＭＳ 明朝" w:hAnsi="ＭＳ 明朝" w:hint="eastAsia"/>
              </w:rPr>
              <w:t>2</w:t>
            </w:r>
            <w:r w:rsidRPr="00FE4A94">
              <w:rPr>
                <w:rFonts w:ascii="ＭＳ 明朝" w:eastAsia="ＭＳ 明朝" w:hAnsi="ＭＳ 明朝" w:hint="eastAsia"/>
              </w:rPr>
              <w:t>日（木）</w:t>
            </w:r>
          </w:p>
        </w:tc>
        <w:tc>
          <w:tcPr>
            <w:tcW w:w="1007" w:type="dxa"/>
          </w:tcPr>
          <w:p w14:paraId="1AE4718F" w14:textId="14BBFE78" w:rsidR="00FE4A94" w:rsidRPr="00FE4A94" w:rsidRDefault="00CF71E8" w:rsidP="00FE4A94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26</w:t>
            </w:r>
            <w:r w:rsidR="00FE4A94" w:rsidRPr="00FE4A9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953" w:type="dxa"/>
          </w:tcPr>
          <w:p w14:paraId="538E4A64" w14:textId="77777777" w:rsidR="003A1155" w:rsidRDefault="00FE4A94" w:rsidP="00FE4A94">
            <w:pPr>
              <w:rPr>
                <w:rFonts w:ascii="ＭＳ 明朝" w:eastAsia="ＭＳ 明朝" w:hAnsi="ＭＳ 明朝"/>
                <w:szCs w:val="21"/>
              </w:rPr>
            </w:pPr>
            <w:proofErr w:type="gramStart"/>
            <w:r w:rsidRPr="00FE4A94">
              <w:rPr>
                <w:rFonts w:ascii="ＭＳ 明朝" w:eastAsia="ＭＳ 明朝" w:hAnsi="ＭＳ 明朝" w:hint="eastAsia"/>
                <w:szCs w:val="21"/>
              </w:rPr>
              <w:t>精神障がい</w:t>
            </w:r>
            <w:proofErr w:type="gramEnd"/>
            <w:r w:rsidRPr="00FE4A94">
              <w:rPr>
                <w:rFonts w:ascii="ＭＳ 明朝" w:eastAsia="ＭＳ 明朝" w:hAnsi="ＭＳ 明朝" w:hint="eastAsia"/>
                <w:szCs w:val="21"/>
              </w:rPr>
              <w:t>者地域生活支援関係者研修会②事例検討グループ</w:t>
            </w:r>
          </w:p>
          <w:p w14:paraId="7CFC3191" w14:textId="218251A0" w:rsidR="00FE4A94" w:rsidRPr="00FE4A94" w:rsidRDefault="00FE4A94" w:rsidP="00FE4A94">
            <w:pPr>
              <w:rPr>
                <w:rFonts w:ascii="ＭＳ 明朝" w:eastAsia="ＭＳ 明朝" w:hAnsi="ＭＳ 明朝"/>
                <w:szCs w:val="21"/>
              </w:rPr>
            </w:pPr>
            <w:r w:rsidRPr="00FE4A94">
              <w:rPr>
                <w:rFonts w:ascii="ＭＳ 明朝" w:eastAsia="ＭＳ 明朝" w:hAnsi="ＭＳ 明朝" w:hint="eastAsia"/>
                <w:szCs w:val="21"/>
              </w:rPr>
              <w:t>ワーク</w:t>
            </w:r>
          </w:p>
          <w:p w14:paraId="7206942A" w14:textId="26CBA993" w:rsidR="00FE4A94" w:rsidRPr="00FE4A94" w:rsidRDefault="00FE4A94" w:rsidP="00FE4A94">
            <w:pPr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  <w:szCs w:val="21"/>
              </w:rPr>
              <w:t>事例発表</w:t>
            </w:r>
            <w:r w:rsidRPr="00FE4A94">
              <w:rPr>
                <w:rFonts w:ascii="ＭＳ 明朝" w:eastAsia="ＭＳ 明朝" w:hAnsi="ＭＳ 明朝" w:hint="eastAsia"/>
              </w:rPr>
              <w:t>「</w:t>
            </w:r>
            <w:r w:rsidR="00702D7B">
              <w:rPr>
                <w:rFonts w:ascii="ＭＳ 明朝" w:eastAsia="ＭＳ 明朝" w:hAnsi="ＭＳ 明朝" w:hint="eastAsia"/>
              </w:rPr>
              <w:t>依存症の母をもつ家族への支援</w:t>
            </w:r>
            <w:r w:rsidRPr="00FE4A94">
              <w:rPr>
                <w:rFonts w:ascii="ＭＳ 明朝" w:eastAsia="ＭＳ 明朝" w:hAnsi="ＭＳ 明朝" w:hint="eastAsia"/>
              </w:rPr>
              <w:t>」</w:t>
            </w:r>
          </w:p>
          <w:p w14:paraId="016EFF48" w14:textId="6F9D74F8" w:rsidR="00FE4A94" w:rsidRPr="00FE4A94" w:rsidRDefault="00702D7B" w:rsidP="00FE4A9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飯田市役所福祉課　重層的支援係　佐々木千栄子氏</w:t>
            </w:r>
          </w:p>
          <w:p w14:paraId="74F5C5CB" w14:textId="1A440F8D" w:rsidR="00FE4A94" w:rsidRPr="00FE4A94" w:rsidRDefault="00FE4A94" w:rsidP="00FE4A94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FE4A94">
              <w:rPr>
                <w:rFonts w:ascii="ＭＳ 明朝" w:eastAsia="ＭＳ 明朝" w:hAnsi="ＭＳ 明朝" w:hint="eastAsia"/>
                <w:szCs w:val="21"/>
              </w:rPr>
              <w:t>スーパーバイザー飯田病院副院長 精神科医 南風原　泰　氏</w:t>
            </w:r>
          </w:p>
        </w:tc>
      </w:tr>
      <w:tr w:rsidR="00FE4A94" w14:paraId="248DAA33" w14:textId="77777777" w:rsidTr="002E5197">
        <w:tc>
          <w:tcPr>
            <w:tcW w:w="1686" w:type="dxa"/>
          </w:tcPr>
          <w:p w14:paraId="40155603" w14:textId="77777777" w:rsidR="00FE4A94" w:rsidRPr="00FE4A94" w:rsidRDefault="00FE4A94" w:rsidP="00FE4A94">
            <w:pPr>
              <w:ind w:left="1260" w:hangingChars="600" w:hanging="1260"/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</w:rPr>
              <w:t>第６回</w:t>
            </w:r>
          </w:p>
          <w:p w14:paraId="510E5F39" w14:textId="597B3768" w:rsidR="00FE4A94" w:rsidRPr="00FE4A94" w:rsidRDefault="00FE4A94" w:rsidP="00FE4A94">
            <w:pPr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</w:rPr>
              <w:t>３月</w:t>
            </w:r>
            <w:r w:rsidR="00F677EB">
              <w:rPr>
                <w:rFonts w:ascii="ＭＳ 明朝" w:eastAsia="ＭＳ 明朝" w:hAnsi="ＭＳ 明朝" w:hint="eastAsia"/>
              </w:rPr>
              <w:t>19</w:t>
            </w:r>
            <w:r w:rsidRPr="00FE4A94">
              <w:rPr>
                <w:rFonts w:ascii="ＭＳ 明朝" w:eastAsia="ＭＳ 明朝" w:hAnsi="ＭＳ 明朝" w:hint="eastAsia"/>
              </w:rPr>
              <w:t>日（木）</w:t>
            </w:r>
          </w:p>
        </w:tc>
        <w:tc>
          <w:tcPr>
            <w:tcW w:w="1007" w:type="dxa"/>
          </w:tcPr>
          <w:p w14:paraId="2F67DC4F" w14:textId="17A5C155" w:rsidR="00FE4A94" w:rsidRPr="00FE4A94" w:rsidRDefault="00FE4A94" w:rsidP="00FE4A94">
            <w:pPr>
              <w:jc w:val="center"/>
              <w:rPr>
                <w:rFonts w:ascii="ＭＳ 明朝" w:eastAsia="ＭＳ 明朝" w:hAnsi="ＭＳ 明朝"/>
              </w:rPr>
            </w:pPr>
            <w:r w:rsidRPr="00FE4A94">
              <w:rPr>
                <w:rFonts w:ascii="ＭＳ 明朝" w:eastAsia="ＭＳ 明朝" w:hAnsi="ＭＳ 明朝" w:hint="eastAsia"/>
              </w:rPr>
              <w:t>1</w:t>
            </w:r>
            <w:r w:rsidR="00CF71E8">
              <w:rPr>
                <w:rFonts w:ascii="ＭＳ 明朝" w:eastAsia="ＭＳ 明朝" w:hAnsi="ＭＳ 明朝" w:hint="eastAsia"/>
              </w:rPr>
              <w:t>3</w:t>
            </w:r>
            <w:r w:rsidRPr="00FE4A9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953" w:type="dxa"/>
          </w:tcPr>
          <w:p w14:paraId="3E7B8AEE" w14:textId="65D664D7" w:rsidR="00FE4A94" w:rsidRPr="00FE4A94" w:rsidRDefault="00FE4A94" w:rsidP="00FE4A94">
            <w:pPr>
              <w:rPr>
                <w:rFonts w:ascii="ＭＳ 明朝" w:eastAsia="ＭＳ 明朝" w:hAnsi="ＭＳ 明朝"/>
                <w:szCs w:val="21"/>
              </w:rPr>
            </w:pPr>
            <w:r w:rsidRPr="00FE4A94">
              <w:rPr>
                <w:rFonts w:ascii="ＭＳ 明朝" w:eastAsia="ＭＳ 明朝" w:hAnsi="ＭＳ 明朝" w:hint="eastAsia"/>
              </w:rPr>
              <w:t>令和</w:t>
            </w:r>
            <w:r w:rsidR="00702D7B">
              <w:rPr>
                <w:rFonts w:ascii="ＭＳ 明朝" w:eastAsia="ＭＳ 明朝" w:hAnsi="ＭＳ 明朝" w:hint="eastAsia"/>
              </w:rPr>
              <w:t>７</w:t>
            </w:r>
            <w:r w:rsidRPr="00FE4A94">
              <w:rPr>
                <w:rFonts w:ascii="ＭＳ 明朝" w:eastAsia="ＭＳ 明朝" w:hAnsi="ＭＳ 明朝" w:hint="eastAsia"/>
              </w:rPr>
              <w:t>年度まとめと令和</w:t>
            </w:r>
            <w:r w:rsidR="00702D7B">
              <w:rPr>
                <w:rFonts w:ascii="ＭＳ 明朝" w:eastAsia="ＭＳ 明朝" w:hAnsi="ＭＳ 明朝" w:hint="eastAsia"/>
              </w:rPr>
              <w:t>８</w:t>
            </w:r>
            <w:r w:rsidRPr="00FE4A94">
              <w:rPr>
                <w:rFonts w:ascii="ＭＳ 明朝" w:eastAsia="ＭＳ 明朝" w:hAnsi="ＭＳ 明朝" w:hint="eastAsia"/>
              </w:rPr>
              <w:t>年度の活動検討</w:t>
            </w:r>
          </w:p>
        </w:tc>
      </w:tr>
    </w:tbl>
    <w:p w14:paraId="15C8EAE3" w14:textId="77777777" w:rsidR="004F3786" w:rsidRDefault="004F3786" w:rsidP="004F3786">
      <w:pPr>
        <w:rPr>
          <w:rFonts w:ascii="ＭＳ 明朝" w:eastAsia="ＭＳ 明朝" w:hAnsi="ＭＳ 明朝"/>
        </w:rPr>
      </w:pPr>
    </w:p>
    <w:p w14:paraId="7A652E52" w14:textId="77777777" w:rsidR="00D37F95" w:rsidRDefault="004F3786" w:rsidP="00D37F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活動成果</w:t>
      </w:r>
    </w:p>
    <w:p w14:paraId="53120EC5" w14:textId="57172E38" w:rsidR="00D37F95" w:rsidRDefault="00D37F95" w:rsidP="002A59D1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D37F95">
        <w:rPr>
          <w:rFonts w:ascii="ＭＳ 明朝" w:eastAsia="ＭＳ 明朝" w:hAnsi="ＭＳ 明朝" w:hint="eastAsia"/>
          <w:szCs w:val="21"/>
        </w:rPr>
        <w:t>・</w:t>
      </w:r>
      <w:r w:rsidR="0059163A">
        <w:rPr>
          <w:rFonts w:ascii="ＭＳ 明朝" w:eastAsia="ＭＳ 明朝" w:hAnsi="ＭＳ 明朝" w:hint="eastAsia"/>
          <w:szCs w:val="21"/>
        </w:rPr>
        <w:t>地域包括ケアシステムの協議の場として、</w:t>
      </w:r>
      <w:proofErr w:type="gramStart"/>
      <w:r w:rsidR="0059163A">
        <w:rPr>
          <w:rFonts w:ascii="ＭＳ 明朝" w:eastAsia="ＭＳ 明朝" w:hAnsi="ＭＳ 明朝" w:hint="eastAsia"/>
          <w:szCs w:val="21"/>
        </w:rPr>
        <w:t>精神障がい</w:t>
      </w:r>
      <w:proofErr w:type="gramEnd"/>
      <w:r w:rsidR="0059163A">
        <w:rPr>
          <w:rFonts w:ascii="ＭＳ 明朝" w:eastAsia="ＭＳ 明朝" w:hAnsi="ＭＳ 明朝" w:hint="eastAsia"/>
          <w:szCs w:val="21"/>
        </w:rPr>
        <w:t>者地域生活支援関係者会議を継続し、</w:t>
      </w:r>
      <w:r w:rsidRPr="00D37F95">
        <w:rPr>
          <w:rFonts w:ascii="ＭＳ 明朝" w:eastAsia="ＭＳ 明朝" w:hAnsi="ＭＳ 明朝" w:hint="eastAsia"/>
          <w:szCs w:val="21"/>
        </w:rPr>
        <w:t>事例検討・グループワーク</w:t>
      </w:r>
      <w:r w:rsidR="0059163A">
        <w:rPr>
          <w:rFonts w:ascii="ＭＳ 明朝" w:eastAsia="ＭＳ 明朝" w:hAnsi="ＭＳ 明朝" w:hint="eastAsia"/>
          <w:szCs w:val="21"/>
        </w:rPr>
        <w:t>を行う中で多職種</w:t>
      </w:r>
      <w:r w:rsidRPr="00D37F95">
        <w:rPr>
          <w:rFonts w:ascii="ＭＳ 明朝" w:eastAsia="ＭＳ 明朝" w:hAnsi="ＭＳ 明朝" w:hint="eastAsia"/>
          <w:szCs w:val="21"/>
        </w:rPr>
        <w:t>各々の立場から</w:t>
      </w:r>
      <w:r w:rsidR="0059163A">
        <w:rPr>
          <w:rFonts w:ascii="ＭＳ 明朝" w:eastAsia="ＭＳ 明朝" w:hAnsi="ＭＳ 明朝" w:hint="eastAsia"/>
          <w:szCs w:val="21"/>
        </w:rPr>
        <w:t>の</w:t>
      </w:r>
      <w:r w:rsidRPr="00D37F95">
        <w:rPr>
          <w:rFonts w:ascii="ＭＳ 明朝" w:eastAsia="ＭＳ 明朝" w:hAnsi="ＭＳ 明朝" w:hint="eastAsia"/>
          <w:szCs w:val="21"/>
        </w:rPr>
        <w:t>意見</w:t>
      </w:r>
      <w:r w:rsidR="0059163A">
        <w:rPr>
          <w:rFonts w:ascii="ＭＳ 明朝" w:eastAsia="ＭＳ 明朝" w:hAnsi="ＭＳ 明朝" w:hint="eastAsia"/>
          <w:szCs w:val="21"/>
        </w:rPr>
        <w:t>交換</w:t>
      </w:r>
      <w:r w:rsidR="00707DC7">
        <w:rPr>
          <w:rFonts w:ascii="ＭＳ 明朝" w:eastAsia="ＭＳ 明朝" w:hAnsi="ＭＳ 明朝" w:hint="eastAsia"/>
          <w:szCs w:val="21"/>
        </w:rPr>
        <w:t>等、</w:t>
      </w:r>
      <w:r w:rsidRPr="00D37F95">
        <w:rPr>
          <w:rFonts w:ascii="ＭＳ 明朝" w:eastAsia="ＭＳ 明朝" w:hAnsi="ＭＳ 明朝" w:hint="eastAsia"/>
          <w:szCs w:val="21"/>
        </w:rPr>
        <w:t>精神</w:t>
      </w:r>
      <w:r w:rsidR="00A31CD8">
        <w:rPr>
          <w:rFonts w:ascii="ＭＳ 明朝" w:eastAsia="ＭＳ 明朝" w:hAnsi="ＭＳ 明朝" w:hint="eastAsia"/>
          <w:szCs w:val="21"/>
        </w:rPr>
        <w:t>障が</w:t>
      </w:r>
      <w:r w:rsidRPr="00D37F95">
        <w:rPr>
          <w:rFonts w:ascii="ＭＳ 明朝" w:eastAsia="ＭＳ 明朝" w:hAnsi="ＭＳ 明朝" w:hint="eastAsia"/>
          <w:szCs w:val="21"/>
        </w:rPr>
        <w:t>い</w:t>
      </w:r>
      <w:r w:rsidR="004E18B3">
        <w:rPr>
          <w:rFonts w:ascii="ＭＳ 明朝" w:eastAsia="ＭＳ 明朝" w:hAnsi="ＭＳ 明朝" w:hint="eastAsia"/>
          <w:szCs w:val="21"/>
        </w:rPr>
        <w:t>があ</w:t>
      </w:r>
      <w:r w:rsidR="004E18B3">
        <w:rPr>
          <w:rFonts w:ascii="ＭＳ 明朝" w:eastAsia="ＭＳ 明朝" w:hAnsi="ＭＳ 明朝" w:hint="eastAsia"/>
          <w:szCs w:val="21"/>
        </w:rPr>
        <w:lastRenderedPageBreak/>
        <w:t>る</w:t>
      </w:r>
      <w:r w:rsidRPr="00D37F95">
        <w:rPr>
          <w:rFonts w:ascii="ＭＳ 明朝" w:eastAsia="ＭＳ 明朝" w:hAnsi="ＭＳ 明朝" w:hint="eastAsia"/>
          <w:szCs w:val="21"/>
        </w:rPr>
        <w:t>方の課題や支援方法について学</w:t>
      </w:r>
      <w:r w:rsidR="00A31CD8">
        <w:rPr>
          <w:rFonts w:ascii="ＭＳ 明朝" w:eastAsia="ＭＳ 明朝" w:hAnsi="ＭＳ 明朝" w:hint="eastAsia"/>
          <w:szCs w:val="21"/>
        </w:rPr>
        <w:t>び</w:t>
      </w:r>
      <w:r w:rsidRPr="00D37F95">
        <w:rPr>
          <w:rFonts w:ascii="ＭＳ 明朝" w:eastAsia="ＭＳ 明朝" w:hAnsi="ＭＳ 明朝" w:hint="eastAsia"/>
          <w:szCs w:val="21"/>
        </w:rPr>
        <w:t>情報共有</w:t>
      </w:r>
      <w:r w:rsidR="00F62618">
        <w:rPr>
          <w:rFonts w:ascii="ＭＳ 明朝" w:eastAsia="ＭＳ 明朝" w:hAnsi="ＭＳ 明朝" w:hint="eastAsia"/>
          <w:szCs w:val="21"/>
        </w:rPr>
        <w:t>も行っている</w:t>
      </w:r>
      <w:r w:rsidRPr="00D37F95">
        <w:rPr>
          <w:rFonts w:ascii="ＭＳ 明朝" w:eastAsia="ＭＳ 明朝" w:hAnsi="ＭＳ 明朝" w:hint="eastAsia"/>
          <w:szCs w:val="21"/>
        </w:rPr>
        <w:t>。</w:t>
      </w:r>
      <w:r w:rsidR="00A31CD8">
        <w:rPr>
          <w:rFonts w:ascii="ＭＳ 明朝" w:eastAsia="ＭＳ 明朝" w:hAnsi="ＭＳ 明朝" w:hint="eastAsia"/>
          <w:szCs w:val="21"/>
        </w:rPr>
        <w:t>また、</w:t>
      </w:r>
      <w:r w:rsidRPr="00D37F95">
        <w:rPr>
          <w:rFonts w:ascii="ＭＳ 明朝" w:eastAsia="ＭＳ 明朝" w:hAnsi="ＭＳ 明朝" w:hint="eastAsia"/>
          <w:szCs w:val="21"/>
        </w:rPr>
        <w:t>スーパーバイザーの南風原医師</w:t>
      </w:r>
      <w:r w:rsidR="00D810D2">
        <w:rPr>
          <w:rFonts w:ascii="ＭＳ 明朝" w:eastAsia="ＭＳ 明朝" w:hAnsi="ＭＳ 明朝" w:hint="eastAsia"/>
          <w:szCs w:val="21"/>
        </w:rPr>
        <w:t>に</w:t>
      </w:r>
      <w:r w:rsidR="00707DC7">
        <w:rPr>
          <w:rFonts w:ascii="ＭＳ 明朝" w:eastAsia="ＭＳ 明朝" w:hAnsi="ＭＳ 明朝" w:hint="eastAsia"/>
          <w:szCs w:val="21"/>
        </w:rPr>
        <w:t>ご意見</w:t>
      </w:r>
      <w:r w:rsidRPr="00D37F95">
        <w:rPr>
          <w:rFonts w:ascii="ＭＳ 明朝" w:eastAsia="ＭＳ 明朝" w:hAnsi="ＭＳ 明朝" w:hint="eastAsia"/>
          <w:szCs w:val="21"/>
        </w:rPr>
        <w:t>を</w:t>
      </w:r>
      <w:r w:rsidR="00707DC7">
        <w:rPr>
          <w:rFonts w:ascii="ＭＳ 明朝" w:eastAsia="ＭＳ 明朝" w:hAnsi="ＭＳ 明朝" w:hint="eastAsia"/>
          <w:szCs w:val="21"/>
        </w:rPr>
        <w:t>伺い</w:t>
      </w:r>
      <w:r w:rsidRPr="00D37F95">
        <w:rPr>
          <w:rFonts w:ascii="ＭＳ 明朝" w:eastAsia="ＭＳ 明朝" w:hAnsi="ＭＳ 明朝" w:hint="eastAsia"/>
          <w:szCs w:val="21"/>
        </w:rPr>
        <w:t>理解</w:t>
      </w:r>
      <w:r w:rsidR="00C96233">
        <w:rPr>
          <w:rFonts w:ascii="ＭＳ 明朝" w:eastAsia="ＭＳ 明朝" w:hAnsi="ＭＳ 明朝" w:hint="eastAsia"/>
          <w:szCs w:val="21"/>
        </w:rPr>
        <w:t>を深めることができ</w:t>
      </w:r>
      <w:r w:rsidR="002D450A">
        <w:rPr>
          <w:rFonts w:ascii="ＭＳ 明朝" w:eastAsia="ＭＳ 明朝" w:hAnsi="ＭＳ 明朝" w:hint="eastAsia"/>
          <w:szCs w:val="21"/>
        </w:rPr>
        <w:t>ている</w:t>
      </w:r>
      <w:r w:rsidRPr="00D37F95">
        <w:rPr>
          <w:rFonts w:ascii="ＭＳ 明朝" w:eastAsia="ＭＳ 明朝" w:hAnsi="ＭＳ 明朝" w:hint="eastAsia"/>
          <w:szCs w:val="21"/>
        </w:rPr>
        <w:t>。</w:t>
      </w:r>
    </w:p>
    <w:p w14:paraId="2C0F04A3" w14:textId="51F3F40E" w:rsidR="00C96233" w:rsidRPr="00C96233" w:rsidRDefault="00C96233" w:rsidP="00C96233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・前年度の研修会での</w:t>
      </w:r>
      <w:r w:rsidR="00780952">
        <w:rPr>
          <w:rFonts w:ascii="ＭＳ 明朝" w:eastAsia="ＭＳ 明朝" w:hAnsi="ＭＳ 明朝" w:hint="eastAsia"/>
          <w:szCs w:val="21"/>
        </w:rPr>
        <w:t>事例</w:t>
      </w:r>
      <w:r w:rsidR="00373A0C">
        <w:rPr>
          <w:rFonts w:ascii="ＭＳ 明朝" w:eastAsia="ＭＳ 明朝" w:hAnsi="ＭＳ 明朝" w:hint="eastAsia"/>
          <w:szCs w:val="21"/>
        </w:rPr>
        <w:t>に関して、</w:t>
      </w:r>
      <w:r>
        <w:rPr>
          <w:rFonts w:ascii="ＭＳ 明朝" w:eastAsia="ＭＳ 明朝" w:hAnsi="ＭＳ 明朝" w:hint="eastAsia"/>
          <w:szCs w:val="21"/>
        </w:rPr>
        <w:t>その後の</w:t>
      </w:r>
      <w:r w:rsidR="003A2544">
        <w:rPr>
          <w:rFonts w:ascii="ＭＳ 明朝" w:eastAsia="ＭＳ 明朝" w:hAnsi="ＭＳ 明朝" w:hint="eastAsia"/>
          <w:szCs w:val="21"/>
        </w:rPr>
        <w:t>経過</w:t>
      </w:r>
      <w:r>
        <w:rPr>
          <w:rFonts w:ascii="ＭＳ 明朝" w:eastAsia="ＭＳ 明朝" w:hAnsi="ＭＳ 明朝" w:hint="eastAsia"/>
          <w:szCs w:val="21"/>
        </w:rPr>
        <w:t>報告をしていただくことで状況の確認や支援等、継続的</w:t>
      </w:r>
      <w:r w:rsidR="002D450A">
        <w:rPr>
          <w:rFonts w:ascii="ＭＳ 明朝" w:eastAsia="ＭＳ 明朝" w:hAnsi="ＭＳ 明朝" w:hint="eastAsia"/>
          <w:szCs w:val="21"/>
        </w:rPr>
        <w:t>な</w:t>
      </w:r>
      <w:r>
        <w:rPr>
          <w:rFonts w:ascii="ＭＳ 明朝" w:eastAsia="ＭＳ 明朝" w:hAnsi="ＭＳ 明朝" w:hint="eastAsia"/>
          <w:szCs w:val="21"/>
        </w:rPr>
        <w:t>検討</w:t>
      </w:r>
      <w:r w:rsidR="002D450A">
        <w:rPr>
          <w:rFonts w:ascii="ＭＳ 明朝" w:eastAsia="ＭＳ 明朝" w:hAnsi="ＭＳ 明朝" w:hint="eastAsia"/>
          <w:szCs w:val="21"/>
        </w:rPr>
        <w:t>の機会となっている</w:t>
      </w:r>
      <w:r>
        <w:rPr>
          <w:rFonts w:ascii="ＭＳ 明朝" w:eastAsia="ＭＳ 明朝" w:hAnsi="ＭＳ 明朝" w:hint="eastAsia"/>
          <w:szCs w:val="21"/>
        </w:rPr>
        <w:t>。</w:t>
      </w:r>
    </w:p>
    <w:p w14:paraId="0C947332" w14:textId="5F54EDCC" w:rsidR="00D37F95" w:rsidRDefault="00A31CD8" w:rsidP="002A59D1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・地域の</w:t>
      </w:r>
      <w:r w:rsidR="009775C3">
        <w:rPr>
          <w:rFonts w:ascii="ＭＳ 明朝" w:eastAsia="ＭＳ 明朝" w:hAnsi="ＭＳ 明朝" w:hint="eastAsia"/>
          <w:szCs w:val="21"/>
        </w:rPr>
        <w:t>中核的な医療機関から</w:t>
      </w:r>
      <w:r w:rsidR="004E18B3">
        <w:rPr>
          <w:rFonts w:ascii="ＭＳ 明朝" w:eastAsia="ＭＳ 明朝" w:hAnsi="ＭＳ 明朝" w:hint="eastAsia"/>
          <w:szCs w:val="21"/>
        </w:rPr>
        <w:t>最近の</w:t>
      </w:r>
      <w:r w:rsidR="009775C3">
        <w:rPr>
          <w:rFonts w:ascii="ＭＳ 明朝" w:eastAsia="ＭＳ 明朝" w:hAnsi="ＭＳ 明朝" w:hint="eastAsia"/>
          <w:szCs w:val="21"/>
        </w:rPr>
        <w:t>精神医療</w:t>
      </w:r>
      <w:r w:rsidR="00373A0C">
        <w:rPr>
          <w:rFonts w:ascii="ＭＳ 明朝" w:eastAsia="ＭＳ 明朝" w:hAnsi="ＭＳ 明朝" w:hint="eastAsia"/>
          <w:szCs w:val="21"/>
        </w:rPr>
        <w:t>の</w:t>
      </w:r>
      <w:r w:rsidR="004E18B3">
        <w:rPr>
          <w:rFonts w:ascii="ＭＳ 明朝" w:eastAsia="ＭＳ 明朝" w:hAnsi="ＭＳ 明朝" w:hint="eastAsia"/>
          <w:szCs w:val="21"/>
        </w:rPr>
        <w:t>報告を受け状況</w:t>
      </w:r>
      <w:proofErr w:type="gramStart"/>
      <w:r w:rsidR="004E18B3">
        <w:rPr>
          <w:rFonts w:ascii="ＭＳ 明朝" w:eastAsia="ＭＳ 明朝" w:hAnsi="ＭＳ 明朝" w:hint="eastAsia"/>
          <w:szCs w:val="21"/>
        </w:rPr>
        <w:t>を</w:t>
      </w:r>
      <w:proofErr w:type="gramEnd"/>
      <w:r w:rsidR="00B0505C">
        <w:rPr>
          <w:rFonts w:ascii="ＭＳ 明朝" w:eastAsia="ＭＳ 明朝" w:hAnsi="ＭＳ 明朝" w:hint="eastAsia"/>
          <w:szCs w:val="21"/>
        </w:rPr>
        <w:t>把握</w:t>
      </w:r>
      <w:proofErr w:type="gramStart"/>
      <w:r w:rsidR="00373A0C">
        <w:rPr>
          <w:rFonts w:ascii="ＭＳ 明朝" w:eastAsia="ＭＳ 明朝" w:hAnsi="ＭＳ 明朝" w:hint="eastAsia"/>
          <w:szCs w:val="21"/>
        </w:rPr>
        <w:t>を</w:t>
      </w:r>
      <w:proofErr w:type="gramEnd"/>
      <w:r w:rsidR="00B0505C">
        <w:rPr>
          <w:rFonts w:ascii="ＭＳ 明朝" w:eastAsia="ＭＳ 明朝" w:hAnsi="ＭＳ 明朝" w:hint="eastAsia"/>
          <w:szCs w:val="21"/>
        </w:rPr>
        <w:t>することができた。</w:t>
      </w:r>
    </w:p>
    <w:p w14:paraId="0AC6A2E3" w14:textId="4CB316A4" w:rsidR="00D37F95" w:rsidRDefault="00C96233" w:rsidP="00A964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proofErr w:type="gramStart"/>
      <w:r>
        <w:rPr>
          <w:rFonts w:ascii="ＭＳ 明朝" w:eastAsia="ＭＳ 明朝" w:hAnsi="ＭＳ 明朝" w:hint="eastAsia"/>
        </w:rPr>
        <w:t>精神障がい</w:t>
      </w:r>
      <w:proofErr w:type="gramEnd"/>
      <w:r>
        <w:rPr>
          <w:rFonts w:ascii="ＭＳ 明朝" w:eastAsia="ＭＳ 明朝" w:hAnsi="ＭＳ 明朝" w:hint="eastAsia"/>
        </w:rPr>
        <w:t>者の高齢期での困りごとを共有し、</w:t>
      </w:r>
      <w:r w:rsidR="00486A69">
        <w:rPr>
          <w:rFonts w:ascii="ＭＳ 明朝" w:eastAsia="ＭＳ 明朝" w:hAnsi="ＭＳ 明朝" w:hint="eastAsia"/>
        </w:rPr>
        <w:t>みえてきている</w:t>
      </w:r>
      <w:r w:rsidR="00373A0C">
        <w:rPr>
          <w:rFonts w:ascii="ＭＳ 明朝" w:eastAsia="ＭＳ 明朝" w:hAnsi="ＭＳ 明朝" w:hint="eastAsia"/>
        </w:rPr>
        <w:t>課題もある。</w:t>
      </w:r>
    </w:p>
    <w:p w14:paraId="4F714C0A" w14:textId="05DD7584" w:rsidR="004F3786" w:rsidRDefault="00782B55" w:rsidP="004F3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・部会での活動を通じて、多職種間での関係性の構築が可能になってきている。</w:t>
      </w:r>
    </w:p>
    <w:p w14:paraId="2D625A27" w14:textId="77777777" w:rsidR="00782B55" w:rsidRDefault="00782B55" w:rsidP="004F3786">
      <w:pPr>
        <w:rPr>
          <w:rFonts w:ascii="ＭＳ 明朝" w:eastAsia="ＭＳ 明朝" w:hAnsi="ＭＳ 明朝"/>
        </w:rPr>
      </w:pPr>
    </w:p>
    <w:p w14:paraId="696C17F0" w14:textId="77777777" w:rsidR="00D37F95" w:rsidRDefault="004F3786" w:rsidP="00D37F95">
      <w:pPr>
        <w:rPr>
          <w:rFonts w:ascii="ＭＳ 明朝" w:eastAsia="ＭＳ 明朝" w:hAnsi="ＭＳ 明朝"/>
        </w:rPr>
      </w:pPr>
      <w:r w:rsidRPr="0001056B">
        <w:rPr>
          <w:rFonts w:ascii="ＭＳ 明朝" w:eastAsia="ＭＳ 明朝" w:hAnsi="ＭＳ 明朝" w:hint="eastAsia"/>
        </w:rPr>
        <w:t>４　次年度に向けて検討すべき課題等</w:t>
      </w:r>
    </w:p>
    <w:p w14:paraId="1945DE92" w14:textId="02CEBEF5" w:rsidR="002F7C3C" w:rsidRDefault="002F7C3C" w:rsidP="00D37F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proofErr w:type="gramStart"/>
      <w:r>
        <w:rPr>
          <w:rFonts w:ascii="ＭＳ 明朝" w:eastAsia="ＭＳ 明朝" w:hAnsi="ＭＳ 明朝" w:hint="eastAsia"/>
        </w:rPr>
        <w:t>精神障がい</w:t>
      </w:r>
      <w:proofErr w:type="gramEnd"/>
      <w:r>
        <w:rPr>
          <w:rFonts w:ascii="ＭＳ 明朝" w:eastAsia="ＭＳ 明朝" w:hAnsi="ＭＳ 明朝" w:hint="eastAsia"/>
        </w:rPr>
        <w:t>者地域生活支援関係者研修会を継続する。</w:t>
      </w:r>
    </w:p>
    <w:p w14:paraId="5DD33F95" w14:textId="5DFADEE9" w:rsidR="003A2544" w:rsidRDefault="00D37F95" w:rsidP="003A254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D37F95">
        <w:rPr>
          <w:rFonts w:ascii="ＭＳ 明朝" w:eastAsia="ＭＳ 明朝" w:hAnsi="ＭＳ 明朝" w:hint="eastAsia"/>
          <w:szCs w:val="21"/>
        </w:rPr>
        <w:t>・</w:t>
      </w:r>
      <w:r w:rsidR="0060169D">
        <w:rPr>
          <w:rFonts w:ascii="ＭＳ 明朝" w:eastAsia="ＭＳ 明朝" w:hAnsi="ＭＳ 明朝" w:hint="eastAsia"/>
          <w:szCs w:val="21"/>
        </w:rPr>
        <w:t>県内でも精神科医が少ない状況の圏域であるため、初診待機の間に状態が悪化する方々もいる。また、福祉サービスにつながるまで等、地域の保健師の役割や関りを知ることが必要である。</w:t>
      </w:r>
    </w:p>
    <w:p w14:paraId="391BB2EB" w14:textId="6DA2BFE7" w:rsidR="0060169D" w:rsidRDefault="0060169D" w:rsidP="003A254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・地域課題</w:t>
      </w:r>
      <w:r w:rsidR="002025CD">
        <w:rPr>
          <w:rFonts w:ascii="ＭＳ 明朝" w:eastAsia="ＭＳ 明朝" w:hAnsi="ＭＳ 明朝" w:hint="eastAsia"/>
          <w:szCs w:val="21"/>
        </w:rPr>
        <w:t>の把握や検討をするためにも行政の関りが重要なため</w:t>
      </w:r>
      <w:r w:rsidR="00947C79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部会</w:t>
      </w:r>
      <w:r w:rsidR="002025CD">
        <w:rPr>
          <w:rFonts w:ascii="ＭＳ 明朝" w:eastAsia="ＭＳ 明朝" w:hAnsi="ＭＳ 明朝" w:hint="eastAsia"/>
          <w:szCs w:val="21"/>
        </w:rPr>
        <w:t>への</w:t>
      </w:r>
      <w:r>
        <w:rPr>
          <w:rFonts w:ascii="ＭＳ 明朝" w:eastAsia="ＭＳ 明朝" w:hAnsi="ＭＳ 明朝" w:hint="eastAsia"/>
          <w:szCs w:val="21"/>
        </w:rPr>
        <w:t>参加を</w:t>
      </w:r>
      <w:r w:rsidR="002025CD">
        <w:rPr>
          <w:rFonts w:ascii="ＭＳ 明朝" w:eastAsia="ＭＳ 明朝" w:hAnsi="ＭＳ 明朝" w:hint="eastAsia"/>
          <w:szCs w:val="21"/>
        </w:rPr>
        <w:t>引き続き</w:t>
      </w:r>
      <w:r>
        <w:rPr>
          <w:rFonts w:ascii="ＭＳ 明朝" w:eastAsia="ＭＳ 明朝" w:hAnsi="ＭＳ 明朝" w:hint="eastAsia"/>
          <w:szCs w:val="21"/>
        </w:rPr>
        <w:t>呼び掛け</w:t>
      </w:r>
      <w:r w:rsidR="002025CD">
        <w:rPr>
          <w:rFonts w:ascii="ＭＳ 明朝" w:eastAsia="ＭＳ 明朝" w:hAnsi="ＭＳ 明朝" w:hint="eastAsia"/>
          <w:szCs w:val="21"/>
        </w:rPr>
        <w:t>、行政、医療、保健、福祉、介護など連携の在り方について協議をしていく。</w:t>
      </w:r>
    </w:p>
    <w:p w14:paraId="1B18A5A3" w14:textId="26D7EA00" w:rsidR="002D450A" w:rsidRPr="002D450A" w:rsidRDefault="002D450A" w:rsidP="003A254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・前年度から上半期までの活動を振り返り課題の整理を行い、下半期の活動を検討する。</w:t>
      </w:r>
    </w:p>
    <w:p w14:paraId="43FF72C9" w14:textId="1F3B4465" w:rsidR="0060169D" w:rsidRPr="00D37F95" w:rsidRDefault="0060169D" w:rsidP="003A2544">
      <w:pPr>
        <w:ind w:leftChars="100" w:left="420" w:hangingChars="100" w:hanging="210"/>
        <w:rPr>
          <w:rFonts w:ascii="ＭＳ 明朝" w:eastAsia="ＭＳ 明朝" w:hAnsi="ＭＳ 明朝"/>
        </w:rPr>
      </w:pPr>
    </w:p>
    <w:p w14:paraId="5C82D513" w14:textId="645F5D6F" w:rsidR="004F3786" w:rsidRPr="00D37F95" w:rsidRDefault="004F3786" w:rsidP="002A59D1">
      <w:pPr>
        <w:ind w:leftChars="100" w:left="420" w:hangingChars="100" w:hanging="210"/>
        <w:rPr>
          <w:rFonts w:ascii="ＭＳ 明朝" w:eastAsia="ＭＳ 明朝" w:hAnsi="ＭＳ 明朝"/>
        </w:rPr>
      </w:pPr>
    </w:p>
    <w:sectPr w:rsidR="004F3786" w:rsidRPr="00D37F95" w:rsidSect="00A75BD0">
      <w:footerReference w:type="default" r:id="rId8"/>
      <w:pgSz w:w="11906" w:h="16838"/>
      <w:pgMar w:top="1701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925C" w14:textId="77777777" w:rsidR="00FC462D" w:rsidRDefault="00FC462D" w:rsidP="00135865">
      <w:r>
        <w:separator/>
      </w:r>
    </w:p>
  </w:endnote>
  <w:endnote w:type="continuationSeparator" w:id="0">
    <w:p w14:paraId="36E00C08" w14:textId="77777777" w:rsidR="00FC462D" w:rsidRDefault="00FC462D" w:rsidP="0013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1154" w14:textId="3E952A6D" w:rsidR="00A75BD0" w:rsidRDefault="00A75BD0" w:rsidP="00A75BD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88A0" w14:textId="77777777" w:rsidR="00FC462D" w:rsidRDefault="00FC462D" w:rsidP="00135865">
      <w:r>
        <w:separator/>
      </w:r>
    </w:p>
  </w:footnote>
  <w:footnote w:type="continuationSeparator" w:id="0">
    <w:p w14:paraId="39A031FD" w14:textId="77777777" w:rsidR="00FC462D" w:rsidRDefault="00FC462D" w:rsidP="00135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856DF"/>
    <w:multiLevelType w:val="hybridMultilevel"/>
    <w:tmpl w:val="2FD42388"/>
    <w:lvl w:ilvl="0" w:tplc="7ED41CFE">
      <w:start w:val="1"/>
      <w:numFmt w:val="decimalEnclosedCircle"/>
      <w:lvlText w:val="%1"/>
      <w:lvlJc w:val="left"/>
      <w:pPr>
        <w:ind w:left="1069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00204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B8"/>
    <w:rsid w:val="0001056B"/>
    <w:rsid w:val="00013A9A"/>
    <w:rsid w:val="00041EC7"/>
    <w:rsid w:val="0004365B"/>
    <w:rsid w:val="0004621B"/>
    <w:rsid w:val="0006143A"/>
    <w:rsid w:val="001329A7"/>
    <w:rsid w:val="00133F7E"/>
    <w:rsid w:val="00135865"/>
    <w:rsid w:val="001553D0"/>
    <w:rsid w:val="001640B7"/>
    <w:rsid w:val="00186209"/>
    <w:rsid w:val="001B2DDA"/>
    <w:rsid w:val="001E6329"/>
    <w:rsid w:val="001F6227"/>
    <w:rsid w:val="002025CD"/>
    <w:rsid w:val="002404E9"/>
    <w:rsid w:val="00261F4D"/>
    <w:rsid w:val="0027359F"/>
    <w:rsid w:val="002A258E"/>
    <w:rsid w:val="002A59D1"/>
    <w:rsid w:val="002A6DEF"/>
    <w:rsid w:val="002C354B"/>
    <w:rsid w:val="002D450A"/>
    <w:rsid w:val="002E5197"/>
    <w:rsid w:val="002F6634"/>
    <w:rsid w:val="002F7C3C"/>
    <w:rsid w:val="003574B6"/>
    <w:rsid w:val="00373A0C"/>
    <w:rsid w:val="00383F54"/>
    <w:rsid w:val="003A1155"/>
    <w:rsid w:val="003A2544"/>
    <w:rsid w:val="003A5AAA"/>
    <w:rsid w:val="003D2275"/>
    <w:rsid w:val="003E2318"/>
    <w:rsid w:val="00432F4D"/>
    <w:rsid w:val="004351D7"/>
    <w:rsid w:val="004776E0"/>
    <w:rsid w:val="00486A69"/>
    <w:rsid w:val="00490058"/>
    <w:rsid w:val="004C7658"/>
    <w:rsid w:val="004E18B3"/>
    <w:rsid w:val="004E4323"/>
    <w:rsid w:val="004F3786"/>
    <w:rsid w:val="004F54CD"/>
    <w:rsid w:val="00503404"/>
    <w:rsid w:val="00590B3F"/>
    <w:rsid w:val="0059163A"/>
    <w:rsid w:val="00592222"/>
    <w:rsid w:val="005A227F"/>
    <w:rsid w:val="005E47C7"/>
    <w:rsid w:val="005E64EE"/>
    <w:rsid w:val="005F78C3"/>
    <w:rsid w:val="0060169D"/>
    <w:rsid w:val="006078F4"/>
    <w:rsid w:val="00630530"/>
    <w:rsid w:val="0064524F"/>
    <w:rsid w:val="00646300"/>
    <w:rsid w:val="006C7EA9"/>
    <w:rsid w:val="006D3CB1"/>
    <w:rsid w:val="00702D7B"/>
    <w:rsid w:val="00707DC7"/>
    <w:rsid w:val="007407AD"/>
    <w:rsid w:val="007608D0"/>
    <w:rsid w:val="00773FC0"/>
    <w:rsid w:val="00780952"/>
    <w:rsid w:val="00782B55"/>
    <w:rsid w:val="00786D4D"/>
    <w:rsid w:val="00795F18"/>
    <w:rsid w:val="007C24E0"/>
    <w:rsid w:val="00807303"/>
    <w:rsid w:val="00876E88"/>
    <w:rsid w:val="00877B25"/>
    <w:rsid w:val="00890D66"/>
    <w:rsid w:val="0089284A"/>
    <w:rsid w:val="008B6FDC"/>
    <w:rsid w:val="00947C79"/>
    <w:rsid w:val="009775C3"/>
    <w:rsid w:val="0099408C"/>
    <w:rsid w:val="009E3659"/>
    <w:rsid w:val="00A31CD8"/>
    <w:rsid w:val="00A75BD0"/>
    <w:rsid w:val="00A96409"/>
    <w:rsid w:val="00AA1116"/>
    <w:rsid w:val="00AA6AF6"/>
    <w:rsid w:val="00AC17A2"/>
    <w:rsid w:val="00AC20B8"/>
    <w:rsid w:val="00AF55E9"/>
    <w:rsid w:val="00B0505C"/>
    <w:rsid w:val="00B53175"/>
    <w:rsid w:val="00B928FF"/>
    <w:rsid w:val="00BF5FCE"/>
    <w:rsid w:val="00C027E2"/>
    <w:rsid w:val="00C06ED8"/>
    <w:rsid w:val="00C1060C"/>
    <w:rsid w:val="00C12B9C"/>
    <w:rsid w:val="00C2123A"/>
    <w:rsid w:val="00C33A61"/>
    <w:rsid w:val="00C52B77"/>
    <w:rsid w:val="00C72DC4"/>
    <w:rsid w:val="00C96233"/>
    <w:rsid w:val="00CB49C8"/>
    <w:rsid w:val="00CF71E8"/>
    <w:rsid w:val="00D37F95"/>
    <w:rsid w:val="00D43CA6"/>
    <w:rsid w:val="00D447CB"/>
    <w:rsid w:val="00D47290"/>
    <w:rsid w:val="00D810D2"/>
    <w:rsid w:val="00DC061F"/>
    <w:rsid w:val="00E200D4"/>
    <w:rsid w:val="00E21B7C"/>
    <w:rsid w:val="00E23351"/>
    <w:rsid w:val="00E2577D"/>
    <w:rsid w:val="00E50DEA"/>
    <w:rsid w:val="00E522CE"/>
    <w:rsid w:val="00E86621"/>
    <w:rsid w:val="00E87840"/>
    <w:rsid w:val="00EB074B"/>
    <w:rsid w:val="00EF2D5F"/>
    <w:rsid w:val="00F35CD6"/>
    <w:rsid w:val="00F4164F"/>
    <w:rsid w:val="00F454C0"/>
    <w:rsid w:val="00F57D3F"/>
    <w:rsid w:val="00F62618"/>
    <w:rsid w:val="00F677EB"/>
    <w:rsid w:val="00F82963"/>
    <w:rsid w:val="00F8388E"/>
    <w:rsid w:val="00FC462D"/>
    <w:rsid w:val="00F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2808B"/>
  <w15:chartTrackingRefBased/>
  <w15:docId w15:val="{9BB12EB8-E883-4B5F-8F21-5A29D229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0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0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0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0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0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0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0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20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20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20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20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0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2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0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2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0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20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20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20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2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58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5865"/>
  </w:style>
  <w:style w:type="paragraph" w:styleId="ad">
    <w:name w:val="footer"/>
    <w:basedOn w:val="a"/>
    <w:link w:val="ae"/>
    <w:uiPriority w:val="99"/>
    <w:unhideWhenUsed/>
    <w:rsid w:val="001358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5F33-A906-4316-8EA1-AEEE64BC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kaigo10</dc:creator>
  <cp:keywords/>
  <dc:description/>
  <cp:lastModifiedBy>05</cp:lastModifiedBy>
  <cp:revision>31</cp:revision>
  <cp:lastPrinted>2026-05-14T04:06:00Z</cp:lastPrinted>
  <dcterms:created xsi:type="dcterms:W3CDTF">2026-05-14T01:21:00Z</dcterms:created>
  <dcterms:modified xsi:type="dcterms:W3CDTF">2026-05-15T05:07:00Z</dcterms:modified>
</cp:coreProperties>
</file>